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5156" w14:textId="69317A03" w:rsidR="0029787F" w:rsidRPr="007951F9" w:rsidRDefault="0029787F" w:rsidP="0029787F">
      <w:pPr>
        <w:jc w:val="center"/>
        <w:rPr>
          <w:b/>
          <w:lang w:val="sr-Cyrl-BA"/>
        </w:rPr>
      </w:pPr>
      <w:r w:rsidRPr="007951F9">
        <w:rPr>
          <w:b/>
          <w:lang w:val="sr-Cyrl-BA"/>
        </w:rPr>
        <w:t>ЗАКОН</w:t>
      </w:r>
    </w:p>
    <w:p w14:paraId="300026B6" w14:textId="77777777" w:rsidR="0029787F" w:rsidRPr="007951F9" w:rsidRDefault="0029787F" w:rsidP="0029787F">
      <w:pPr>
        <w:jc w:val="center"/>
        <w:rPr>
          <w:b/>
          <w:lang w:val="sr-Cyrl-BA"/>
        </w:rPr>
      </w:pPr>
      <w:r w:rsidRPr="007951F9">
        <w:rPr>
          <w:b/>
          <w:lang w:val="sr-Cyrl-BA"/>
        </w:rPr>
        <w:t xml:space="preserve">О ИЗМЈЕНАМА И ДОПУНАМА ЗАКОНА </w:t>
      </w:r>
    </w:p>
    <w:p w14:paraId="10D9DF20" w14:textId="77777777" w:rsidR="0029787F" w:rsidRPr="007951F9" w:rsidRDefault="0029787F" w:rsidP="0029787F">
      <w:pPr>
        <w:jc w:val="center"/>
        <w:rPr>
          <w:b/>
          <w:lang w:val="sr-Cyrl-BA"/>
        </w:rPr>
      </w:pPr>
      <w:r w:rsidRPr="007951F9">
        <w:rPr>
          <w:b/>
          <w:lang w:val="sr-Cyrl-BA"/>
        </w:rPr>
        <w:t>О ПРЕВОЗУ У ДРУМСКОМ САОБРАЋАЈУ РЕПУБЛИКЕ СРПСКЕ</w:t>
      </w:r>
    </w:p>
    <w:p w14:paraId="11517B49" w14:textId="77777777" w:rsidR="0029787F" w:rsidRPr="007951F9" w:rsidRDefault="0029787F" w:rsidP="0029787F">
      <w:pPr>
        <w:jc w:val="both"/>
        <w:rPr>
          <w:lang w:val="sr-Cyrl-BA"/>
        </w:rPr>
      </w:pPr>
    </w:p>
    <w:p w14:paraId="7DF35CE2" w14:textId="77777777" w:rsidR="0029787F" w:rsidRPr="007951F9" w:rsidRDefault="0029787F" w:rsidP="0029787F">
      <w:pPr>
        <w:jc w:val="center"/>
        <w:rPr>
          <w:lang w:val="sr-Cyrl-BA"/>
        </w:rPr>
      </w:pPr>
    </w:p>
    <w:p w14:paraId="7C3F413C" w14:textId="77777777" w:rsidR="0029787F" w:rsidRPr="007951F9" w:rsidRDefault="0029787F" w:rsidP="0029787F">
      <w:pPr>
        <w:jc w:val="center"/>
        <w:rPr>
          <w:strike/>
          <w:lang w:val="sr-Cyrl-BA"/>
        </w:rPr>
      </w:pPr>
      <w:r w:rsidRPr="007951F9">
        <w:rPr>
          <w:lang w:val="sr-Cyrl-BA"/>
        </w:rPr>
        <w:t>Члан 1.</w:t>
      </w:r>
    </w:p>
    <w:p w14:paraId="21B693CF" w14:textId="77777777" w:rsidR="0029787F" w:rsidRPr="007951F9" w:rsidRDefault="0029787F" w:rsidP="0029787F">
      <w:pPr>
        <w:jc w:val="center"/>
        <w:rPr>
          <w:lang w:val="sr-Cyrl-BA"/>
        </w:rPr>
      </w:pPr>
    </w:p>
    <w:p w14:paraId="74512D2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У Закону о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у друмском саобраћају Републике Српске („Службени гласник Републике Српске“, број 47/17) у члану 4. у ставу 1. у тачки 8) ријеч: „и“ брише се и додаје се запета. </w:t>
      </w:r>
    </w:p>
    <w:p w14:paraId="693E6A3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У тачки 9) послије ријечи: „ствари“ додају се запета и нове т. 10), 11), 12), 13), 14), 15), 16) и 17), које гласе: </w:t>
      </w:r>
    </w:p>
    <w:p w14:paraId="1A7E992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„10) кашњење представља временску разлику између </w:t>
      </w:r>
      <w:proofErr w:type="spellStart"/>
      <w:r w:rsidRPr="007951F9">
        <w:rPr>
          <w:lang w:val="sr-Cyrl-BA"/>
        </w:rPr>
        <w:t>времена</w:t>
      </w:r>
      <w:proofErr w:type="spellEnd"/>
      <w:r w:rsidRPr="007951F9">
        <w:rPr>
          <w:lang w:val="sr-Cyrl-BA"/>
        </w:rPr>
        <w:t xml:space="preserve"> предвиђеног поласка у јавном линијском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лица према утврђеном реду вожње и </w:t>
      </w:r>
      <w:proofErr w:type="spellStart"/>
      <w:r w:rsidRPr="007951F9">
        <w:rPr>
          <w:lang w:val="sr-Cyrl-BA"/>
        </w:rPr>
        <w:t>времена</w:t>
      </w:r>
      <w:proofErr w:type="spellEnd"/>
      <w:r w:rsidRPr="007951F9">
        <w:rPr>
          <w:lang w:val="sr-Cyrl-BA"/>
        </w:rPr>
        <w:t xml:space="preserve"> стварног поласка, </w:t>
      </w:r>
    </w:p>
    <w:p w14:paraId="05C7263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11) лице са инвалидитетом или лице смањене покретљивости је било које лице чија је покретљивост при коришћењу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смањена ради физичког инвалидитета (чулног или моторичког, трајног или привременог), интелектуалног инвалидитета или оштећења, или било којег другог узрока инвалидитета, или ради старости, те чија ситуација захтијева одговарајућу пажњу и прилагођавање њеним посебним потребама да би добила услугу која је доступна свим путницима,</w:t>
      </w:r>
    </w:p>
    <w:p w14:paraId="4412082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12) отказивање представља неизвршавање претходно планираног линијског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лица,</w:t>
      </w:r>
    </w:p>
    <w:p w14:paraId="02CEFFB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13) провизија за продају карата је накнада за извршену услугу продаје возне карте,</w:t>
      </w:r>
    </w:p>
    <w:p w14:paraId="5A357AAE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14) путник је лице које, на основу уговора или друге одговарајуће исправе, има право на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, </w:t>
      </w:r>
    </w:p>
    <w:p w14:paraId="50B0459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15) Регистар легитимација за возача моторног возила је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 xml:space="preserve"> свих возача који посједују легитимацију за возача моторног возила, а који је јавно доступан посредством објављивања на интернет страници Министарства, </w:t>
      </w:r>
    </w:p>
    <w:p w14:paraId="1569D326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16) резервација је резервисање сједишта у аутобусу у линијском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лица на регистрованом реду вожње, </w:t>
      </w:r>
    </w:p>
    <w:p w14:paraId="17D61BDE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17) уговор о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је уговор који закључују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 путник у јавном линијском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лица (возна карта) или уговор који закључују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 наручилац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у јавном </w:t>
      </w:r>
      <w:proofErr w:type="spellStart"/>
      <w:r w:rsidRPr="007951F9">
        <w:rPr>
          <w:lang w:val="sr-Cyrl-BA"/>
        </w:rPr>
        <w:t>ванлинијском</w:t>
      </w:r>
      <w:proofErr w:type="spellEnd"/>
      <w:r w:rsidRPr="007951F9">
        <w:rPr>
          <w:lang w:val="sr-Cyrl-BA"/>
        </w:rPr>
        <w:t xml:space="preserve">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лица за пружање једног или више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>“.</w:t>
      </w:r>
    </w:p>
    <w:p w14:paraId="0BF7DCEF" w14:textId="77777777" w:rsidR="0029787F" w:rsidRPr="007951F9" w:rsidRDefault="0029787F" w:rsidP="0029787F">
      <w:pPr>
        <w:jc w:val="both"/>
        <w:rPr>
          <w:lang w:val="sr-Cyrl-BA"/>
        </w:rPr>
      </w:pPr>
    </w:p>
    <w:p w14:paraId="3EE362AA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2.</w:t>
      </w:r>
    </w:p>
    <w:p w14:paraId="344CE32F" w14:textId="77777777" w:rsidR="0029787F" w:rsidRPr="007951F9" w:rsidRDefault="0029787F" w:rsidP="0029787F">
      <w:pPr>
        <w:jc w:val="center"/>
        <w:rPr>
          <w:lang w:val="sr-Cyrl-BA"/>
        </w:rPr>
      </w:pPr>
    </w:p>
    <w:p w14:paraId="04B44A3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Члан 8. мијења се и гласи:</w:t>
      </w:r>
    </w:p>
    <w:p w14:paraId="13909034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„(1) Моторним возилом намијењеним за јавни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за властите потребе може управљати возач који:</w:t>
      </w:r>
    </w:p>
    <w:p w14:paraId="2BF8DB6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1) је стручно оспособљен, </w:t>
      </w:r>
    </w:p>
    <w:p w14:paraId="0505E75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2) је засновао радни однос на пуно радно вријеме од 40 часова седмично код власника, односно корисника возила,</w:t>
      </w:r>
    </w:p>
    <w:p w14:paraId="4E87F3A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3) испуњава услове утврђене прописима о безбједности саобраћаја на путевима.</w:t>
      </w:r>
    </w:p>
    <w:p w14:paraId="509B36B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(2) Стручна оспособљеност возача из става 1. овог члана подразумијева стицање почетне квалификације и обавезно редовно периодично оспособљавање.</w:t>
      </w:r>
    </w:p>
    <w:p w14:paraId="6D8EFDA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(3) Почетна квалификација возача стиче се:</w:t>
      </w:r>
    </w:p>
    <w:p w14:paraId="21A583C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1) стручном обуком за професионално управљање возилом, </w:t>
      </w:r>
      <w:proofErr w:type="spellStart"/>
      <w:r w:rsidRPr="007951F9">
        <w:rPr>
          <w:lang w:val="sr-Cyrl-BA"/>
        </w:rPr>
        <w:t>којa</w:t>
      </w:r>
      <w:proofErr w:type="spellEnd"/>
      <w:r w:rsidRPr="007951F9">
        <w:rPr>
          <w:lang w:val="sr-Cyrl-BA"/>
        </w:rPr>
        <w:t xml:space="preserve"> се врши у складу са прописима из области образовања одраслих, </w:t>
      </w:r>
    </w:p>
    <w:p w14:paraId="65BC2A4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lastRenderedPageBreak/>
        <w:t>2) завршеним најмање трећим степеном образовања саобраћајне струке – возач моторног возила или најмање четвртим степеном образовања саобраћајне струке друмског смјера, или</w:t>
      </w:r>
    </w:p>
    <w:p w14:paraId="7EAFA5B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3) ако је до 1992. године стекао квалификацију возача моторног возила.</w:t>
      </w:r>
    </w:p>
    <w:p w14:paraId="33760E5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(4) Обавеза стручне оспособљености из става 2. овог члана не односи се на возаче који управљају моторним возилима:</w:t>
      </w:r>
    </w:p>
    <w:p w14:paraId="5311E35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1) са највише 1 + 8 регистрованих сједишта, </w:t>
      </w:r>
    </w:p>
    <w:p w14:paraId="704C8854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2) чија је највећа допуштена маса до 3.500 </w:t>
      </w:r>
      <w:proofErr w:type="spellStart"/>
      <w:r w:rsidRPr="007951F9">
        <w:rPr>
          <w:lang w:val="sr-Cyrl-BA"/>
        </w:rPr>
        <w:t>kg</w:t>
      </w:r>
      <w:proofErr w:type="spellEnd"/>
      <w:r w:rsidRPr="007951F9">
        <w:rPr>
          <w:lang w:val="sr-Cyrl-BA"/>
        </w:rPr>
        <w:t>,</w:t>
      </w:r>
    </w:p>
    <w:p w14:paraId="4316F00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3) чија максимална дозвољена брзина кретања не прелази 45 </w:t>
      </w:r>
      <w:proofErr w:type="spellStart"/>
      <w:r w:rsidRPr="007951F9">
        <w:rPr>
          <w:lang w:val="sr-Cyrl-BA"/>
        </w:rPr>
        <w:t>km</w:t>
      </w:r>
      <w:proofErr w:type="spellEnd"/>
      <w:r w:rsidRPr="007951F9">
        <w:rPr>
          <w:lang w:val="sr-Cyrl-BA"/>
        </w:rPr>
        <w:t>/h,</w:t>
      </w:r>
    </w:p>
    <w:p w14:paraId="620343F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4) која се користе за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за властите потребе лица, </w:t>
      </w:r>
    </w:p>
    <w:p w14:paraId="325230A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5) која користе носиоци пољопривредног газдинства који врше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ствари за властите потребе, при чему носивост возила или скупа возила не прелази 5.000 </w:t>
      </w:r>
      <w:proofErr w:type="spellStart"/>
      <w:r w:rsidRPr="007951F9">
        <w:rPr>
          <w:lang w:val="sr-Cyrl-BA"/>
        </w:rPr>
        <w:t>kg</w:t>
      </w:r>
      <w:proofErr w:type="spellEnd"/>
      <w:r w:rsidRPr="007951F9">
        <w:rPr>
          <w:lang w:val="sr-Cyrl-BA"/>
        </w:rPr>
        <w:t>,</w:t>
      </w:r>
    </w:p>
    <w:p w14:paraId="1620F75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6) која користи војска, цивилна заштита, ватрогасна служба, Министарство унутрашњих послова или су под њиховом контролом,</w:t>
      </w:r>
    </w:p>
    <w:p w14:paraId="09BDB6C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7) специјалне намјене (санитетска возила, возила за одвоз смећа, погребна возила, возила за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пчела, луна-парк, тест вожње, нова или преправљена возила која још нису пуштена у саобраћај и слично). </w:t>
      </w:r>
    </w:p>
    <w:p w14:paraId="4E1A830E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(5) Редовно периодично оспособљавање из става 2. овог члана врши се, у складу са прописима из области образовања одраслих, сваких пет година. </w:t>
      </w:r>
    </w:p>
    <w:p w14:paraId="6A228CD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(6) Обавезно је да се у моторном возилу из става 4. т. 2), 3), 4) и 5) овог члана налази доказ да је возач који управља тим возилом у радном односу код власника, односно корисника возила.</w:t>
      </w:r>
    </w:p>
    <w:p w14:paraId="4A8235BA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(7) Доказ из става 6. овог члана може бити копија пријаве за пензионо и инвалидско осигурање, односно копија обрасца пореске управе о уплати доприноса.</w:t>
      </w:r>
    </w:p>
    <w:p w14:paraId="0053F2B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(8) Изузетно од става 1. овог члана, моторним возилом која користе носиоци пољопривредног газдинства који врше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ствари за властите потребе, при чему носивост возила или скупа возила не прелази 5.000 </w:t>
      </w:r>
      <w:proofErr w:type="spellStart"/>
      <w:r w:rsidRPr="007951F9">
        <w:rPr>
          <w:lang w:val="sr-Cyrl-BA"/>
        </w:rPr>
        <w:t>kg</w:t>
      </w:r>
      <w:proofErr w:type="spellEnd"/>
      <w:r w:rsidRPr="007951F9">
        <w:rPr>
          <w:lang w:val="sr-Cyrl-BA"/>
        </w:rPr>
        <w:t>, може управљати возач који:</w:t>
      </w:r>
    </w:p>
    <w:p w14:paraId="2F924D2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1) је у радном односу код власника, односно корисника возила,</w:t>
      </w:r>
    </w:p>
    <w:p w14:paraId="1AA6139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2) испуњава услове утврђене прописима о безбједности саобраћаја на путевима.</w:t>
      </w:r>
    </w:p>
    <w:p w14:paraId="7049F126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(9) Изузетно од става 1. овог члана, моторним возилом која користе правна лица и предузетници који врше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ствари за властите потребе, искључиво теретним моторним возилима или скупом возила, при чему највећа допуштена маса возила не прелази 3.500 </w:t>
      </w:r>
      <w:proofErr w:type="spellStart"/>
      <w:r w:rsidRPr="007951F9">
        <w:rPr>
          <w:lang w:val="sr-Cyrl-BA"/>
        </w:rPr>
        <w:t>kg</w:t>
      </w:r>
      <w:proofErr w:type="spellEnd"/>
      <w:r w:rsidRPr="007951F9">
        <w:rPr>
          <w:lang w:val="sr-Cyrl-BA"/>
        </w:rPr>
        <w:t>, може управљати возач који:</w:t>
      </w:r>
    </w:p>
    <w:p w14:paraId="5FB53D9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1) је у радном односу код власника, односно корисника возила,</w:t>
      </w:r>
    </w:p>
    <w:p w14:paraId="470863DB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2) испуњава услове утврђене прописима о безбједности саобраћаја на путевима.</w:t>
      </w:r>
    </w:p>
    <w:p w14:paraId="27EBA386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(10) Изузетно од става 1. овог члана, моторним возилом намијењеним за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лица за властите потребе може управљати возач који:</w:t>
      </w:r>
    </w:p>
    <w:p w14:paraId="15ED12CA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1) је у радном односу код власника, односно корисника возила, </w:t>
      </w:r>
    </w:p>
    <w:p w14:paraId="42F6915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2) испуњава услове утврђене прописима о безбједности саобраћаја на путевима.</w:t>
      </w:r>
    </w:p>
    <w:p w14:paraId="0831CAA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(11) Легитимација за возача моторног возила је исправа коју издаје Министарство и којом се, у складу са овим законом, доказује право управљања возилима намијењеним за вршење појединих врста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>.</w:t>
      </w:r>
    </w:p>
    <w:p w14:paraId="79378C81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(12) О издатим легитимацијама из става 11. овог члана Министарство води Регистар легитимација за возача моторног возила (у даљем тексту: Регистар возача) у облику електронске базе података.</w:t>
      </w:r>
    </w:p>
    <w:p w14:paraId="6316210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(13) У Регистар возача из става 12. овог члана уписују се подаци о возачима којима је издата легитимација за возача моторног возила.</w:t>
      </w:r>
    </w:p>
    <w:p w14:paraId="406587D5" w14:textId="77777777" w:rsidR="0029787F" w:rsidRDefault="0029787F" w:rsidP="0029787F">
      <w:pPr>
        <w:ind w:firstLine="720"/>
        <w:jc w:val="both"/>
        <w:rPr>
          <w:lang w:val="sr-Cyrl-BA"/>
        </w:rPr>
      </w:pPr>
    </w:p>
    <w:p w14:paraId="5D38032B" w14:textId="77777777" w:rsidR="0029787F" w:rsidRDefault="0029787F" w:rsidP="0029787F">
      <w:pPr>
        <w:ind w:firstLine="720"/>
        <w:jc w:val="both"/>
        <w:rPr>
          <w:lang w:val="sr-Cyrl-BA"/>
        </w:rPr>
      </w:pPr>
    </w:p>
    <w:p w14:paraId="62FE0699" w14:textId="1218D1DF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lastRenderedPageBreak/>
        <w:t>(14) Подаци из Регистра возача су јавни и доступни свим физичким и правним лицима на интернет страници Министарства, изузев оних података који се не објављују у складу са прописима о заштити личних података, као и прописима о тајности података и пословној тајни.</w:t>
      </w:r>
    </w:p>
    <w:p w14:paraId="464FFB7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(15) Министар доноси правилник којим се разрађују стручно оспособљавање возача, услови и поступак издавања легитимације за возача моторног возила.“</w:t>
      </w:r>
    </w:p>
    <w:p w14:paraId="056FD76F" w14:textId="48DE7A70" w:rsidR="0029787F" w:rsidRDefault="0029787F" w:rsidP="0029787F">
      <w:pPr>
        <w:jc w:val="center"/>
        <w:rPr>
          <w:lang w:val="sr-Cyrl-BA"/>
        </w:rPr>
      </w:pPr>
    </w:p>
    <w:p w14:paraId="1A0BF128" w14:textId="77777777" w:rsidR="0029787F" w:rsidRPr="007951F9" w:rsidRDefault="0029787F" w:rsidP="0029787F">
      <w:pPr>
        <w:jc w:val="center"/>
        <w:rPr>
          <w:lang w:val="sr-Cyrl-BA"/>
        </w:rPr>
      </w:pPr>
    </w:p>
    <w:p w14:paraId="2EA87BD1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3.</w:t>
      </w:r>
    </w:p>
    <w:p w14:paraId="10A2C723" w14:textId="77777777" w:rsidR="0029787F" w:rsidRPr="007951F9" w:rsidRDefault="0029787F" w:rsidP="0029787F">
      <w:pPr>
        <w:jc w:val="both"/>
        <w:rPr>
          <w:lang w:val="sr-Cyrl-BA"/>
        </w:rPr>
      </w:pPr>
    </w:p>
    <w:p w14:paraId="4FBE44C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У члану 9. у ставу 5. послије ријечи: „одговара броју“ додаје се ријеч: „моторних“.</w:t>
      </w:r>
    </w:p>
    <w:p w14:paraId="5160A56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У ставу 6. послије ријечи: „одобрење за“ додаје се ријеч: „моторно“.</w:t>
      </w:r>
    </w:p>
    <w:p w14:paraId="03B68C4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Став 7. брише се. </w:t>
      </w:r>
    </w:p>
    <w:p w14:paraId="0D315A0A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Досадашњи став 8. постаје став 7.</w:t>
      </w:r>
    </w:p>
    <w:p w14:paraId="3957F2F9" w14:textId="77777777" w:rsidR="0029787F" w:rsidRPr="007951F9" w:rsidRDefault="0029787F" w:rsidP="0029787F">
      <w:pPr>
        <w:jc w:val="center"/>
        <w:rPr>
          <w:lang w:val="sr-Cyrl-BA"/>
        </w:rPr>
      </w:pPr>
    </w:p>
    <w:p w14:paraId="4E1798CA" w14:textId="77777777" w:rsidR="0029787F" w:rsidRDefault="0029787F" w:rsidP="0029787F">
      <w:pPr>
        <w:jc w:val="center"/>
        <w:rPr>
          <w:lang w:val="sr-Cyrl-BA"/>
        </w:rPr>
      </w:pPr>
    </w:p>
    <w:p w14:paraId="7E10FCEA" w14:textId="572F5689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4.</w:t>
      </w:r>
    </w:p>
    <w:p w14:paraId="6CC3A1A1" w14:textId="77777777" w:rsidR="0029787F" w:rsidRPr="007951F9" w:rsidRDefault="0029787F" w:rsidP="0029787F">
      <w:pPr>
        <w:jc w:val="center"/>
        <w:rPr>
          <w:lang w:val="sr-Cyrl-BA"/>
        </w:rPr>
      </w:pPr>
    </w:p>
    <w:p w14:paraId="281C8AC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У члану 12. послије става 4. додаје се нови став 5, који гласи:</w:t>
      </w:r>
    </w:p>
    <w:p w14:paraId="6A0601A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„(5) У возилу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 xml:space="preserve"> који су регистровани на подручју Федерације Босне и Херцеговине или Брчко Дистрикта БиХ, а којим се врши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на подручју Републике Српске, обавезно је да се налазе документа и исправе у складу са прописима Федерације Босне и Херцеговине или Брчко Дистрикта БиХ који уређују област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у друмском саобраћају.“</w:t>
      </w:r>
    </w:p>
    <w:p w14:paraId="0379AD46" w14:textId="77777777" w:rsidR="0029787F" w:rsidRPr="007951F9" w:rsidRDefault="0029787F" w:rsidP="0029787F">
      <w:pPr>
        <w:ind w:firstLine="720"/>
        <w:rPr>
          <w:lang w:val="sr-Cyrl-BA"/>
        </w:rPr>
      </w:pPr>
    </w:p>
    <w:p w14:paraId="6DF90ED9" w14:textId="77777777" w:rsidR="0029787F" w:rsidRPr="007951F9" w:rsidRDefault="0029787F" w:rsidP="0029787F">
      <w:pPr>
        <w:jc w:val="center"/>
        <w:rPr>
          <w:strike/>
          <w:lang w:val="sr-Cyrl-BA"/>
        </w:rPr>
      </w:pPr>
      <w:r w:rsidRPr="007951F9">
        <w:rPr>
          <w:lang w:val="sr-Cyrl-BA"/>
        </w:rPr>
        <w:t>Члан 5.</w:t>
      </w:r>
    </w:p>
    <w:p w14:paraId="06BB926C" w14:textId="77777777" w:rsidR="0029787F" w:rsidRPr="007951F9" w:rsidRDefault="0029787F" w:rsidP="0029787F">
      <w:pPr>
        <w:ind w:firstLine="720"/>
        <w:jc w:val="center"/>
        <w:rPr>
          <w:lang w:val="sr-Cyrl-BA"/>
        </w:rPr>
      </w:pPr>
    </w:p>
    <w:p w14:paraId="64ECE8D0" w14:textId="77777777" w:rsidR="0029787F" w:rsidRPr="007951F9" w:rsidRDefault="0029787F" w:rsidP="0029787F">
      <w:pPr>
        <w:ind w:firstLine="720"/>
        <w:rPr>
          <w:lang w:val="sr-Cyrl-BA"/>
        </w:rPr>
      </w:pPr>
      <w:r w:rsidRPr="007951F9">
        <w:rPr>
          <w:lang w:val="sr-Cyrl-BA"/>
        </w:rPr>
        <w:t>У члану 13. у ставу 2. ријечи: „72 часа“ замјењују се ријечима: „ 15 дана“.</w:t>
      </w:r>
    </w:p>
    <w:p w14:paraId="6FAC5A8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Послије става 3. додају се нови ст. 4. и 5, који гласе:</w:t>
      </w:r>
    </w:p>
    <w:p w14:paraId="4219437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„(4) Контролори техничке исправности возила, а који су запослени у станици за технички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 xml:space="preserve"> возила, обавезни су свако возило прегледати у складу са одговарајућим законским и подзаконским прописима.</w:t>
      </w:r>
    </w:p>
    <w:p w14:paraId="5E3DC0A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(5) Обавезно је да су уређаји и опрема који се налазе на станици за технички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 xml:space="preserve"> возила исправни и редовно баждарени.“</w:t>
      </w:r>
    </w:p>
    <w:p w14:paraId="0215E9F9" w14:textId="7A4D611C" w:rsidR="0029787F" w:rsidRDefault="0029787F" w:rsidP="0029787F">
      <w:pPr>
        <w:jc w:val="center"/>
        <w:rPr>
          <w:lang w:val="sr-Cyrl-BA"/>
        </w:rPr>
      </w:pPr>
    </w:p>
    <w:p w14:paraId="05936650" w14:textId="77777777" w:rsidR="0029787F" w:rsidRPr="007951F9" w:rsidRDefault="0029787F" w:rsidP="0029787F">
      <w:pPr>
        <w:jc w:val="center"/>
        <w:rPr>
          <w:lang w:val="sr-Cyrl-BA"/>
        </w:rPr>
      </w:pPr>
    </w:p>
    <w:p w14:paraId="1DBD9441" w14:textId="77777777" w:rsidR="0029787F" w:rsidRPr="007951F9" w:rsidRDefault="0029787F" w:rsidP="0029787F">
      <w:pPr>
        <w:jc w:val="center"/>
        <w:rPr>
          <w:strike/>
          <w:lang w:val="sr-Cyrl-BA"/>
        </w:rPr>
      </w:pPr>
      <w:r w:rsidRPr="007951F9">
        <w:rPr>
          <w:lang w:val="sr-Cyrl-BA"/>
        </w:rPr>
        <w:t>Члан 6.</w:t>
      </w:r>
    </w:p>
    <w:p w14:paraId="0CED4E32" w14:textId="77777777" w:rsidR="0029787F" w:rsidRPr="007951F9" w:rsidRDefault="0029787F" w:rsidP="0029787F">
      <w:pPr>
        <w:jc w:val="center"/>
        <w:rPr>
          <w:lang w:val="sr-Cyrl-BA"/>
        </w:rPr>
      </w:pPr>
    </w:p>
    <w:p w14:paraId="06DD90B6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У члану 14. послије става 2. додаје се нови став 3, који гласи:</w:t>
      </w:r>
    </w:p>
    <w:p w14:paraId="7D05409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„(3) Према карактеру, јавни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се дијели на међународни, </w:t>
      </w:r>
      <w:proofErr w:type="spellStart"/>
      <w:r w:rsidRPr="007951F9">
        <w:rPr>
          <w:lang w:val="sr-Cyrl-BA"/>
        </w:rPr>
        <w:t>међуентитетски</w:t>
      </w:r>
      <w:proofErr w:type="spellEnd"/>
      <w:r w:rsidRPr="007951F9">
        <w:rPr>
          <w:lang w:val="sr-Cyrl-BA"/>
        </w:rPr>
        <w:t xml:space="preserve"> и унутрашњи.“</w:t>
      </w:r>
    </w:p>
    <w:p w14:paraId="4D8C2D6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Досадашњи став 3. постаје став 4. </w:t>
      </w:r>
    </w:p>
    <w:p w14:paraId="15B6EA7E" w14:textId="77777777" w:rsidR="0029787F" w:rsidRPr="007951F9" w:rsidRDefault="0029787F" w:rsidP="0029787F">
      <w:pPr>
        <w:jc w:val="center"/>
        <w:rPr>
          <w:lang w:val="sr-Cyrl-BA"/>
        </w:rPr>
      </w:pPr>
    </w:p>
    <w:p w14:paraId="692E9238" w14:textId="3AAC53BA" w:rsidR="0029787F" w:rsidRDefault="0029787F" w:rsidP="0029787F">
      <w:pPr>
        <w:jc w:val="center"/>
        <w:rPr>
          <w:lang w:val="sr-Cyrl-BA"/>
        </w:rPr>
      </w:pPr>
    </w:p>
    <w:p w14:paraId="0014C7D6" w14:textId="3843183C" w:rsidR="0029787F" w:rsidRDefault="0029787F" w:rsidP="0029787F">
      <w:pPr>
        <w:jc w:val="center"/>
        <w:rPr>
          <w:lang w:val="sr-Cyrl-BA"/>
        </w:rPr>
      </w:pPr>
    </w:p>
    <w:p w14:paraId="0105982F" w14:textId="4EABF0C8" w:rsidR="0029787F" w:rsidRDefault="0029787F" w:rsidP="0029787F">
      <w:pPr>
        <w:jc w:val="center"/>
        <w:rPr>
          <w:lang w:val="sr-Cyrl-BA"/>
        </w:rPr>
      </w:pPr>
    </w:p>
    <w:p w14:paraId="3540FADB" w14:textId="18E46C77" w:rsidR="0029787F" w:rsidRDefault="0029787F" w:rsidP="0029787F">
      <w:pPr>
        <w:jc w:val="center"/>
        <w:rPr>
          <w:lang w:val="sr-Cyrl-BA"/>
        </w:rPr>
      </w:pPr>
    </w:p>
    <w:p w14:paraId="0E21E0F5" w14:textId="44BFD4AC" w:rsidR="0029787F" w:rsidRDefault="0029787F" w:rsidP="0029787F">
      <w:pPr>
        <w:jc w:val="center"/>
        <w:rPr>
          <w:lang w:val="sr-Cyrl-BA"/>
        </w:rPr>
      </w:pPr>
    </w:p>
    <w:p w14:paraId="0E4E90C5" w14:textId="77149793" w:rsidR="0029787F" w:rsidRDefault="0029787F" w:rsidP="0029787F">
      <w:pPr>
        <w:jc w:val="center"/>
        <w:rPr>
          <w:lang w:val="sr-Cyrl-BA"/>
        </w:rPr>
      </w:pPr>
    </w:p>
    <w:p w14:paraId="6C07E394" w14:textId="77777777" w:rsidR="0029787F" w:rsidRDefault="0029787F" w:rsidP="0029787F">
      <w:pPr>
        <w:jc w:val="center"/>
        <w:rPr>
          <w:lang w:val="sr-Cyrl-BA"/>
        </w:rPr>
      </w:pPr>
    </w:p>
    <w:p w14:paraId="254E92FB" w14:textId="02C8B759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lastRenderedPageBreak/>
        <w:t>Члан 7.</w:t>
      </w:r>
    </w:p>
    <w:p w14:paraId="52696B4B" w14:textId="77777777" w:rsidR="0029787F" w:rsidRPr="007951F9" w:rsidRDefault="0029787F" w:rsidP="0029787F">
      <w:pPr>
        <w:jc w:val="center"/>
        <w:rPr>
          <w:lang w:val="sr-Cyrl-BA"/>
        </w:rPr>
      </w:pPr>
    </w:p>
    <w:p w14:paraId="3145FA5B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Послије члана 14. додаје се нови члан 14а, који гласи:</w:t>
      </w:r>
    </w:p>
    <w:p w14:paraId="64A2544A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„Члан 14а.</w:t>
      </w:r>
    </w:p>
    <w:p w14:paraId="428895EA" w14:textId="77777777" w:rsidR="0029787F" w:rsidRPr="007951F9" w:rsidRDefault="0029787F" w:rsidP="0029787F">
      <w:pPr>
        <w:jc w:val="center"/>
        <w:rPr>
          <w:lang w:val="sr-Cyrl-BA"/>
        </w:rPr>
      </w:pPr>
    </w:p>
    <w:p w14:paraId="0CEC1597" w14:textId="77777777" w:rsidR="0029787F" w:rsidRPr="007951F9" w:rsidRDefault="0029787F" w:rsidP="0029787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(1) Међународни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, у смислу овог закона, је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при чијем се обављању прелази најмање једна државна граница, а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се може обављати као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лица или ствари у довозу из друге државе у Босну и Херцеговину, у одвозу из Босне и Херцеговине за другу државу или у транзиту кроз Босну и Херцеговину, који почиње или завршава на територији Републике Српске или </w:t>
      </w:r>
      <w:proofErr w:type="spellStart"/>
      <w:r w:rsidRPr="007951F9">
        <w:rPr>
          <w:lang w:val="sr-Cyrl-BA"/>
        </w:rPr>
        <w:t>транзитира</w:t>
      </w:r>
      <w:proofErr w:type="spellEnd"/>
      <w:r w:rsidRPr="007951F9">
        <w:rPr>
          <w:lang w:val="sr-Cyrl-BA"/>
        </w:rPr>
        <w:t xml:space="preserve"> </w:t>
      </w:r>
      <w:proofErr w:type="spellStart"/>
      <w:r w:rsidRPr="007951F9">
        <w:rPr>
          <w:lang w:val="sr-Cyrl-BA"/>
        </w:rPr>
        <w:t>преко</w:t>
      </w:r>
      <w:proofErr w:type="spellEnd"/>
      <w:r w:rsidRPr="007951F9">
        <w:rPr>
          <w:lang w:val="sr-Cyrl-BA"/>
        </w:rPr>
        <w:t xml:space="preserve"> територије Републике Српске.</w:t>
      </w:r>
    </w:p>
    <w:p w14:paraId="580504B1" w14:textId="77777777" w:rsidR="0029787F" w:rsidRPr="007951F9" w:rsidRDefault="0029787F" w:rsidP="0029787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(2) </w:t>
      </w:r>
      <w:proofErr w:type="spellStart"/>
      <w:r w:rsidRPr="007951F9">
        <w:rPr>
          <w:lang w:val="sr-Cyrl-BA"/>
        </w:rPr>
        <w:t>Међуентитетски</w:t>
      </w:r>
      <w:proofErr w:type="spellEnd"/>
      <w:r w:rsidRPr="007951F9">
        <w:rPr>
          <w:lang w:val="sr-Cyrl-BA"/>
        </w:rPr>
        <w:t xml:space="preserve">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, у смислу овог закона, је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између Републике Српске и Федерације Босне и Херцеговине, као 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између Републике Српске и Брчко Дистрикта БиХ.</w:t>
      </w:r>
    </w:p>
    <w:p w14:paraId="5391D50A" w14:textId="77777777" w:rsidR="0029787F" w:rsidRPr="007951F9" w:rsidRDefault="0029787F" w:rsidP="0029787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(3) Унутрашњи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, у смислу овог закона, је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који </w:t>
      </w:r>
      <w:proofErr w:type="spellStart"/>
      <w:r w:rsidRPr="007951F9">
        <w:rPr>
          <w:lang w:val="sr-Cyrl-BA"/>
        </w:rPr>
        <w:t>сe</w:t>
      </w:r>
      <w:proofErr w:type="spellEnd"/>
      <w:r w:rsidRPr="007951F9">
        <w:rPr>
          <w:lang w:val="sr-Cyrl-BA"/>
        </w:rPr>
        <w:t xml:space="preserve"> обавља између појединих мјеста на територији Републике Српске.</w:t>
      </w:r>
    </w:p>
    <w:p w14:paraId="1CA6B933" w14:textId="77777777" w:rsidR="0029787F" w:rsidRPr="007951F9" w:rsidRDefault="0029787F" w:rsidP="0029787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(4) Обављање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из става 1. овог члана врши се у складу са одредбама потврђених међународних споразума, уз поштовање принципа узајамности, одредбама Закона о међународном и </w:t>
      </w:r>
      <w:proofErr w:type="spellStart"/>
      <w:r w:rsidRPr="007951F9">
        <w:rPr>
          <w:lang w:val="sr-Cyrl-BA"/>
        </w:rPr>
        <w:t>међуентитетском</w:t>
      </w:r>
      <w:proofErr w:type="spellEnd"/>
      <w:r w:rsidRPr="007951F9">
        <w:rPr>
          <w:lang w:val="sr-Cyrl-BA"/>
        </w:rPr>
        <w:t xml:space="preserve"> друмском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>, овог закона и других прописа донесених на основу овог закона.</w:t>
      </w:r>
    </w:p>
    <w:p w14:paraId="431BA7D4" w14:textId="77777777" w:rsidR="0029787F" w:rsidRPr="007951F9" w:rsidRDefault="0029787F" w:rsidP="0029787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(5) Обављање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из става 2. овог члана врши се у складу са одредбама Закона о међународном и </w:t>
      </w:r>
      <w:proofErr w:type="spellStart"/>
      <w:r w:rsidRPr="007951F9">
        <w:rPr>
          <w:lang w:val="sr-Cyrl-BA"/>
        </w:rPr>
        <w:t>међуентитетском</w:t>
      </w:r>
      <w:proofErr w:type="spellEnd"/>
      <w:r w:rsidRPr="007951F9">
        <w:rPr>
          <w:lang w:val="sr-Cyrl-BA"/>
        </w:rPr>
        <w:t xml:space="preserve"> друмском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>, овог закона и других прописа донесених на основу овог закона.“</w:t>
      </w:r>
    </w:p>
    <w:p w14:paraId="170242BD" w14:textId="05B2844E" w:rsidR="0029787F" w:rsidRDefault="0029787F" w:rsidP="0029787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</w:p>
    <w:p w14:paraId="2C8A483A" w14:textId="77777777" w:rsidR="0029787F" w:rsidRPr="007951F9" w:rsidRDefault="0029787F" w:rsidP="0029787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</w:p>
    <w:p w14:paraId="4CC71484" w14:textId="77777777" w:rsidR="0029787F" w:rsidRPr="007951F9" w:rsidRDefault="0029787F" w:rsidP="0029787F">
      <w:pPr>
        <w:jc w:val="center"/>
        <w:rPr>
          <w:strike/>
          <w:lang w:val="sr-Cyrl-BA"/>
        </w:rPr>
      </w:pPr>
      <w:r w:rsidRPr="007951F9">
        <w:rPr>
          <w:lang w:val="sr-Cyrl-BA"/>
        </w:rPr>
        <w:t>Члан 8.</w:t>
      </w:r>
    </w:p>
    <w:p w14:paraId="0C6AED37" w14:textId="77777777" w:rsidR="0029787F" w:rsidRPr="007951F9" w:rsidRDefault="0029787F" w:rsidP="0029787F">
      <w:pPr>
        <w:jc w:val="center"/>
        <w:rPr>
          <w:lang w:val="sr-Cyrl-BA"/>
        </w:rPr>
      </w:pPr>
    </w:p>
    <w:p w14:paraId="7D1B019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У члану 17. став 2. мијења се и гласи: </w:t>
      </w:r>
    </w:p>
    <w:p w14:paraId="1019CB7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„(2) Забрањен је јавни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лица путничким аутомобилом или аутобусом које врши лице које нема статус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 xml:space="preserve">, ако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врши два или више пута током дана, седмица или мјесеци, при чему се врши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различите групе лица, на истом или сличном </w:t>
      </w:r>
      <w:proofErr w:type="spellStart"/>
      <w:r w:rsidRPr="007951F9">
        <w:rPr>
          <w:lang w:val="sr-Cyrl-BA"/>
        </w:rPr>
        <w:t>превозном</w:t>
      </w:r>
      <w:proofErr w:type="spellEnd"/>
      <w:r w:rsidRPr="007951F9">
        <w:rPr>
          <w:lang w:val="sr-Cyrl-BA"/>
        </w:rPr>
        <w:t xml:space="preserve"> путу, или се превозе лица која се укрцавају или искрцавају на аутобуским станицама, односно стајалиштима, бензинским станицама, паркинг-просторима или на истим или сличним мјестима укрцавања или искрцавања, а та лица нису у сродству са лицем које управља возилом и не посједују возну карту за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>.“</w:t>
      </w:r>
    </w:p>
    <w:p w14:paraId="489E54A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Послије става 2. додаје се нови став 3, који гласи:</w:t>
      </w:r>
    </w:p>
    <w:p w14:paraId="7D21DFF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„(3) Забрањеним јавним </w:t>
      </w:r>
      <w:proofErr w:type="spellStart"/>
      <w:r w:rsidRPr="007951F9">
        <w:rPr>
          <w:lang w:val="sr-Cyrl-BA"/>
        </w:rPr>
        <w:t>превозом</w:t>
      </w:r>
      <w:proofErr w:type="spellEnd"/>
      <w:r w:rsidRPr="007951F9">
        <w:rPr>
          <w:lang w:val="sr-Cyrl-BA"/>
        </w:rPr>
        <w:t xml:space="preserve"> лица из става 2. овог члана нарочито се сматра: </w:t>
      </w:r>
    </w:p>
    <w:p w14:paraId="1799A5AE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1)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за који је уговорена или наплаћена услуга,</w:t>
      </w:r>
    </w:p>
    <w:p w14:paraId="7C75B86F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2)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који се врши на релацијама на којима постоји линијски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, </w:t>
      </w:r>
    </w:p>
    <w:p w14:paraId="4B316B51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3)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’од врата до врата’,</w:t>
      </w:r>
    </w:p>
    <w:p w14:paraId="41EED8F8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4)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који се врши на основу јавног оглашавања.“</w:t>
      </w:r>
    </w:p>
    <w:p w14:paraId="0306741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Досадашњи став 3. постаје став 4. </w:t>
      </w:r>
    </w:p>
    <w:p w14:paraId="299F7F14" w14:textId="77777777" w:rsidR="0029787F" w:rsidRPr="007951F9" w:rsidRDefault="0029787F" w:rsidP="0029787F">
      <w:pPr>
        <w:jc w:val="center"/>
        <w:rPr>
          <w:lang w:val="sr-Cyrl-BA"/>
        </w:rPr>
      </w:pPr>
    </w:p>
    <w:p w14:paraId="6C4205ED" w14:textId="77777777" w:rsidR="0029787F" w:rsidRDefault="0029787F" w:rsidP="0029787F">
      <w:pPr>
        <w:jc w:val="center"/>
        <w:rPr>
          <w:lang w:val="sr-Cyrl-BA"/>
        </w:rPr>
      </w:pPr>
    </w:p>
    <w:p w14:paraId="25EBB2C3" w14:textId="77777777" w:rsidR="0029787F" w:rsidRDefault="0029787F" w:rsidP="0029787F">
      <w:pPr>
        <w:jc w:val="center"/>
        <w:rPr>
          <w:lang w:val="sr-Cyrl-BA"/>
        </w:rPr>
      </w:pPr>
    </w:p>
    <w:p w14:paraId="4AE27B6E" w14:textId="77777777" w:rsidR="0029787F" w:rsidRDefault="0029787F" w:rsidP="0029787F">
      <w:pPr>
        <w:jc w:val="center"/>
        <w:rPr>
          <w:lang w:val="sr-Cyrl-BA"/>
        </w:rPr>
      </w:pPr>
    </w:p>
    <w:p w14:paraId="16F8C84B" w14:textId="77777777" w:rsidR="0029787F" w:rsidRDefault="0029787F" w:rsidP="0029787F">
      <w:pPr>
        <w:jc w:val="center"/>
        <w:rPr>
          <w:lang w:val="sr-Cyrl-BA"/>
        </w:rPr>
      </w:pPr>
    </w:p>
    <w:p w14:paraId="6C864DBD" w14:textId="77777777" w:rsidR="0029787F" w:rsidRDefault="0029787F" w:rsidP="0029787F">
      <w:pPr>
        <w:jc w:val="center"/>
        <w:rPr>
          <w:lang w:val="sr-Cyrl-BA"/>
        </w:rPr>
      </w:pPr>
    </w:p>
    <w:p w14:paraId="6AB96E41" w14:textId="77777777" w:rsidR="0029787F" w:rsidRDefault="0029787F" w:rsidP="0029787F">
      <w:pPr>
        <w:jc w:val="center"/>
        <w:rPr>
          <w:lang w:val="sr-Cyrl-BA"/>
        </w:rPr>
      </w:pPr>
    </w:p>
    <w:p w14:paraId="139289E6" w14:textId="77777777" w:rsidR="0029787F" w:rsidRDefault="0029787F" w:rsidP="0029787F">
      <w:pPr>
        <w:jc w:val="center"/>
        <w:rPr>
          <w:lang w:val="sr-Cyrl-BA"/>
        </w:rPr>
      </w:pPr>
    </w:p>
    <w:p w14:paraId="66DAE002" w14:textId="66C7A1AE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lastRenderedPageBreak/>
        <w:t>Члан 9.</w:t>
      </w:r>
    </w:p>
    <w:p w14:paraId="75D090FA" w14:textId="77777777" w:rsidR="0029787F" w:rsidRPr="007951F9" w:rsidRDefault="0029787F" w:rsidP="0029787F">
      <w:pPr>
        <w:jc w:val="center"/>
        <w:rPr>
          <w:lang w:val="sr-Cyrl-BA"/>
        </w:rPr>
      </w:pPr>
    </w:p>
    <w:p w14:paraId="5D56C85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Послије члана 23. додаје се нови члан 23а, који гласи:</w:t>
      </w:r>
    </w:p>
    <w:p w14:paraId="6551C099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„Члан 23а.</w:t>
      </w:r>
    </w:p>
    <w:p w14:paraId="0C56907E" w14:textId="77777777" w:rsidR="0029787F" w:rsidRPr="007951F9" w:rsidRDefault="0029787F" w:rsidP="0029787F">
      <w:pPr>
        <w:ind w:firstLine="720"/>
        <w:jc w:val="center"/>
        <w:rPr>
          <w:lang w:val="sr-Cyrl-BA"/>
        </w:rPr>
      </w:pPr>
    </w:p>
    <w:p w14:paraId="6FF1DC41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„(1) Продаја возних карата посредством интернета из члана 23. став 3. овог закона може се вршити </w:t>
      </w:r>
      <w:proofErr w:type="spellStart"/>
      <w:r w:rsidRPr="007951F9">
        <w:rPr>
          <w:lang w:val="sr-Cyrl-BA"/>
        </w:rPr>
        <w:t>преко</w:t>
      </w:r>
      <w:proofErr w:type="spellEnd"/>
      <w:r w:rsidRPr="007951F9">
        <w:rPr>
          <w:lang w:val="sr-Cyrl-BA"/>
        </w:rPr>
        <w:t xml:space="preserve"> даљинске трговине, и то: електронске продавнице, електронске платформе, интернет странице, интернет портала и мобилних апликација. </w:t>
      </w:r>
    </w:p>
    <w:p w14:paraId="2C9BA971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(2) Продају возних карата из става 1. овог члана, осим аутобуских станица и терминала, може вршити и туристичка агенција којој је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повјерио продају возних карата, пословница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 xml:space="preserve"> или регистрована даљинска трговина у Републици Српској. </w:t>
      </w:r>
    </w:p>
    <w:p w14:paraId="6AC02964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(3) За организовање продаје возних карата из става 1. овог члана обавезно се закључује уговор између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>, аутобуске станице или терминала и регистроване даљинске трговине у Републици Српској.</w:t>
      </w:r>
    </w:p>
    <w:p w14:paraId="6900DD4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(4) Накнада за услугу провизије остварена на основу продаје возних карата из става 1. овог члана дијели се у омјеру 50 : 50 између аутобуске станице или терминала и регистроване даљинске трговине у Републици Српској. </w:t>
      </w:r>
    </w:p>
    <w:p w14:paraId="6135177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(5) За организовање продаје возних карата из члана 23. овог закона у туристичким агенцијама, којима је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повјерио продају возних карата, закључује се уговор између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>, аутобуске станице и туристичке агенције.</w:t>
      </w:r>
    </w:p>
    <w:p w14:paraId="4CD174E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(6) Накнада за услугу провизије остварена на основу продаје возних карата из става 5. овог члана дијели се у омјеру 50 : 50 између туристичке агенције и аутобуске станице.“</w:t>
      </w:r>
    </w:p>
    <w:p w14:paraId="1A7E07B4" w14:textId="77777777" w:rsidR="0029787F" w:rsidRPr="007951F9" w:rsidRDefault="0029787F" w:rsidP="0029787F">
      <w:pPr>
        <w:jc w:val="center"/>
        <w:rPr>
          <w:lang w:val="sr-Cyrl-BA"/>
        </w:rPr>
      </w:pPr>
    </w:p>
    <w:p w14:paraId="6FFA32B2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10.</w:t>
      </w:r>
    </w:p>
    <w:p w14:paraId="6C77BA3E" w14:textId="77777777" w:rsidR="0029787F" w:rsidRPr="007951F9" w:rsidRDefault="0029787F" w:rsidP="0029787F">
      <w:pPr>
        <w:jc w:val="center"/>
        <w:rPr>
          <w:lang w:val="sr-Cyrl-BA"/>
        </w:rPr>
      </w:pPr>
    </w:p>
    <w:p w14:paraId="4830C5C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У члану 40. послије става 2. додају се нови ст. 3, 4. и 5, који гласе:</w:t>
      </w:r>
    </w:p>
    <w:p w14:paraId="122104E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„(3) Аутобуске станице и терминали врше продају возних карата у корист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 xml:space="preserve"> за било коју аутобуску линију у складу са регистрованим редом вожње и цјеновником.</w:t>
      </w:r>
    </w:p>
    <w:p w14:paraId="17C57A3E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(4) За организовање продаје возних карата из става 3. овог члана закључује се уговор између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>, аутобуске станице која врши продају возних карата и аутобуске станице на којој путник започиње нову вожњу.</w:t>
      </w:r>
    </w:p>
    <w:p w14:paraId="0DEF671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(5) Накнада за услугу провизије остварена на основу продаје возних карата из става 4. овог члана дијели се у омјеру 50 : 50 између аутобуских станица.“</w:t>
      </w:r>
    </w:p>
    <w:p w14:paraId="345239D7" w14:textId="77C0EF6E" w:rsidR="0029787F" w:rsidRDefault="0029787F" w:rsidP="0029787F">
      <w:pPr>
        <w:jc w:val="center"/>
        <w:rPr>
          <w:lang w:val="sr-Cyrl-BA"/>
        </w:rPr>
      </w:pPr>
    </w:p>
    <w:p w14:paraId="3FAE359D" w14:textId="77777777" w:rsidR="0029787F" w:rsidRPr="007951F9" w:rsidRDefault="0029787F" w:rsidP="0029787F">
      <w:pPr>
        <w:jc w:val="center"/>
        <w:rPr>
          <w:lang w:val="sr-Cyrl-BA"/>
        </w:rPr>
      </w:pPr>
    </w:p>
    <w:p w14:paraId="5181C333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11.</w:t>
      </w:r>
    </w:p>
    <w:p w14:paraId="7A2A4A0D" w14:textId="77777777" w:rsidR="0029787F" w:rsidRPr="007951F9" w:rsidRDefault="0029787F" w:rsidP="0029787F">
      <w:pPr>
        <w:jc w:val="center"/>
        <w:rPr>
          <w:lang w:val="sr-Cyrl-BA"/>
        </w:rPr>
      </w:pPr>
    </w:p>
    <w:p w14:paraId="4367BC5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У члану 42. послије става 4. додаје се нови став 5, који гласи:</w:t>
      </w:r>
    </w:p>
    <w:p w14:paraId="7DB1844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„(5) Аутобуске станице и терминали обавезни су да инспекцијским органима достављају извјештај о одржаним поласцима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>, а према регистрованим редовима вожње, до 20. у текућем мјесецу за претходни мјесец.“</w:t>
      </w:r>
    </w:p>
    <w:p w14:paraId="1E2BE7B1" w14:textId="194B9C2F" w:rsidR="0029787F" w:rsidRDefault="0029787F" w:rsidP="0029787F">
      <w:pPr>
        <w:jc w:val="center"/>
        <w:rPr>
          <w:lang w:val="sr-Cyrl-BA"/>
        </w:rPr>
      </w:pPr>
    </w:p>
    <w:p w14:paraId="04B369E1" w14:textId="71F1960E" w:rsidR="0029787F" w:rsidRDefault="0029787F" w:rsidP="0029787F">
      <w:pPr>
        <w:jc w:val="center"/>
        <w:rPr>
          <w:lang w:val="sr-Cyrl-BA"/>
        </w:rPr>
      </w:pPr>
    </w:p>
    <w:p w14:paraId="5C169590" w14:textId="6974A687" w:rsidR="0029787F" w:rsidRDefault="0029787F" w:rsidP="0029787F">
      <w:pPr>
        <w:jc w:val="center"/>
        <w:rPr>
          <w:lang w:val="sr-Cyrl-BA"/>
        </w:rPr>
      </w:pPr>
    </w:p>
    <w:p w14:paraId="3B25747E" w14:textId="26F2CB62" w:rsidR="0029787F" w:rsidRDefault="0029787F" w:rsidP="0029787F">
      <w:pPr>
        <w:jc w:val="center"/>
        <w:rPr>
          <w:lang w:val="sr-Cyrl-BA"/>
        </w:rPr>
      </w:pPr>
    </w:p>
    <w:p w14:paraId="4B713EA0" w14:textId="527C59AA" w:rsidR="0029787F" w:rsidRDefault="0029787F" w:rsidP="0029787F">
      <w:pPr>
        <w:jc w:val="center"/>
        <w:rPr>
          <w:lang w:val="sr-Cyrl-BA"/>
        </w:rPr>
      </w:pPr>
    </w:p>
    <w:p w14:paraId="0788AAEC" w14:textId="77777777" w:rsidR="0029787F" w:rsidRPr="007951F9" w:rsidRDefault="0029787F" w:rsidP="0029787F">
      <w:pPr>
        <w:jc w:val="center"/>
        <w:rPr>
          <w:lang w:val="sr-Cyrl-BA"/>
        </w:rPr>
      </w:pPr>
    </w:p>
    <w:p w14:paraId="156433C4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lastRenderedPageBreak/>
        <w:t>Члан 12.</w:t>
      </w:r>
    </w:p>
    <w:p w14:paraId="40229E1A" w14:textId="77777777" w:rsidR="0029787F" w:rsidRPr="007951F9" w:rsidRDefault="0029787F" w:rsidP="0029787F">
      <w:pPr>
        <w:jc w:val="center"/>
        <w:rPr>
          <w:lang w:val="sr-Cyrl-BA"/>
        </w:rPr>
      </w:pPr>
    </w:p>
    <w:p w14:paraId="0B18124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Члан 47. се мијења и гласи:</w:t>
      </w:r>
    </w:p>
    <w:p w14:paraId="3581140B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  <w:r w:rsidRPr="007951F9">
        <w:rPr>
          <w:lang w:val="sr-Cyrl-BA" w:eastAsia="en-GB"/>
        </w:rPr>
        <w:t xml:space="preserve">„(1) </w:t>
      </w:r>
      <w:proofErr w:type="spellStart"/>
      <w:r w:rsidRPr="007951F9">
        <w:rPr>
          <w:lang w:val="sr-Cyrl-BA" w:eastAsia="en-GB"/>
        </w:rPr>
        <w:t>Ванлинијски</w:t>
      </w:r>
      <w:proofErr w:type="spellEnd"/>
      <w:r w:rsidRPr="007951F9">
        <w:rPr>
          <w:lang w:val="sr-Cyrl-BA" w:eastAsia="en-GB"/>
        </w:rPr>
        <w:t xml:space="preserve"> </w:t>
      </w:r>
      <w:proofErr w:type="spellStart"/>
      <w:r w:rsidRPr="007951F9">
        <w:rPr>
          <w:lang w:val="sr-Cyrl-BA" w:eastAsia="en-GB"/>
        </w:rPr>
        <w:t>превоз</w:t>
      </w:r>
      <w:proofErr w:type="spellEnd"/>
      <w:r w:rsidRPr="007951F9">
        <w:rPr>
          <w:lang w:val="sr-Cyrl-BA" w:eastAsia="en-GB"/>
        </w:rPr>
        <w:t xml:space="preserve"> лица је </w:t>
      </w:r>
      <w:proofErr w:type="spellStart"/>
      <w:r w:rsidRPr="007951F9">
        <w:rPr>
          <w:lang w:val="sr-Cyrl-BA" w:eastAsia="en-GB"/>
        </w:rPr>
        <w:t>превоз</w:t>
      </w:r>
      <w:proofErr w:type="spellEnd"/>
      <w:r w:rsidRPr="007951F9">
        <w:rPr>
          <w:lang w:val="sr-Cyrl-BA" w:eastAsia="en-GB"/>
        </w:rPr>
        <w:t xml:space="preserve"> унапријед познате групе лица за који се релација, цијена </w:t>
      </w:r>
      <w:proofErr w:type="spellStart"/>
      <w:r w:rsidRPr="007951F9">
        <w:rPr>
          <w:lang w:val="sr-Cyrl-BA" w:eastAsia="en-GB"/>
        </w:rPr>
        <w:t>превоза</w:t>
      </w:r>
      <w:proofErr w:type="spellEnd"/>
      <w:r w:rsidRPr="007951F9">
        <w:rPr>
          <w:lang w:val="sr-Cyrl-BA" w:eastAsia="en-GB"/>
        </w:rPr>
        <w:t xml:space="preserve">, висина накнаде за споредне услуге извршене за потребе лица и пртљага који се превозе и други услови утврђују уговором између </w:t>
      </w:r>
      <w:proofErr w:type="spellStart"/>
      <w:r w:rsidRPr="007951F9">
        <w:rPr>
          <w:lang w:val="sr-Cyrl-BA" w:eastAsia="en-GB"/>
        </w:rPr>
        <w:t>превозника</w:t>
      </w:r>
      <w:proofErr w:type="spellEnd"/>
      <w:r w:rsidRPr="007951F9">
        <w:rPr>
          <w:lang w:val="sr-Cyrl-BA" w:eastAsia="en-GB"/>
        </w:rPr>
        <w:t xml:space="preserve"> и наручиоца </w:t>
      </w:r>
      <w:proofErr w:type="spellStart"/>
      <w:r w:rsidRPr="007951F9">
        <w:rPr>
          <w:lang w:val="sr-Cyrl-BA" w:eastAsia="en-GB"/>
        </w:rPr>
        <w:t>превоза</w:t>
      </w:r>
      <w:proofErr w:type="spellEnd"/>
      <w:r w:rsidRPr="007951F9">
        <w:rPr>
          <w:lang w:val="sr-Cyrl-BA" w:eastAsia="en-GB"/>
        </w:rPr>
        <w:t>.</w:t>
      </w:r>
    </w:p>
    <w:p w14:paraId="33EAA7F6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  <w:r w:rsidRPr="007951F9">
        <w:rPr>
          <w:lang w:val="sr-Cyrl-BA" w:eastAsia="en-GB"/>
        </w:rPr>
        <w:t xml:space="preserve">(2) Уговор из става 1. овог члана, осим за уговорени </w:t>
      </w:r>
      <w:proofErr w:type="spellStart"/>
      <w:r w:rsidRPr="007951F9">
        <w:rPr>
          <w:lang w:val="sr-Cyrl-BA" w:eastAsia="en-GB"/>
        </w:rPr>
        <w:t>ванлинијски</w:t>
      </w:r>
      <w:proofErr w:type="spellEnd"/>
      <w:r w:rsidRPr="007951F9">
        <w:rPr>
          <w:lang w:val="sr-Cyrl-BA" w:eastAsia="en-GB"/>
        </w:rPr>
        <w:t xml:space="preserve"> </w:t>
      </w:r>
      <w:proofErr w:type="spellStart"/>
      <w:r w:rsidRPr="007951F9">
        <w:rPr>
          <w:lang w:val="sr-Cyrl-BA" w:eastAsia="en-GB"/>
        </w:rPr>
        <w:t>превоз</w:t>
      </w:r>
      <w:proofErr w:type="spellEnd"/>
      <w:r w:rsidRPr="007951F9">
        <w:rPr>
          <w:lang w:val="sr-Cyrl-BA" w:eastAsia="en-GB"/>
        </w:rPr>
        <w:t xml:space="preserve">, који је </w:t>
      </w:r>
      <w:proofErr w:type="spellStart"/>
      <w:r w:rsidRPr="007951F9">
        <w:rPr>
          <w:lang w:val="sr-Cyrl-BA" w:eastAsia="en-GB"/>
        </w:rPr>
        <w:t>превозник</w:t>
      </w:r>
      <w:proofErr w:type="spellEnd"/>
      <w:r w:rsidRPr="007951F9">
        <w:rPr>
          <w:lang w:val="sr-Cyrl-BA" w:eastAsia="en-GB"/>
        </w:rPr>
        <w:t xml:space="preserve"> закључио са физичким лицем које нема статус предузетника, обавезно се овјерава код органа надлежног за овјеру (надлежни орган јединице локалне самоуправе или нотар). </w:t>
      </w:r>
    </w:p>
    <w:p w14:paraId="4C3A6A86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  <w:r w:rsidRPr="007951F9">
        <w:rPr>
          <w:lang w:val="sr-Cyrl-BA" w:eastAsia="en-GB"/>
        </w:rPr>
        <w:t xml:space="preserve">(3) У </w:t>
      </w:r>
      <w:proofErr w:type="spellStart"/>
      <w:r w:rsidRPr="007951F9">
        <w:rPr>
          <w:lang w:val="sr-Cyrl-BA" w:eastAsia="en-GB"/>
        </w:rPr>
        <w:t>ванлинијском</w:t>
      </w:r>
      <w:proofErr w:type="spellEnd"/>
      <w:r w:rsidRPr="007951F9">
        <w:rPr>
          <w:lang w:val="sr-Cyrl-BA" w:eastAsia="en-GB"/>
        </w:rPr>
        <w:t xml:space="preserve"> </w:t>
      </w:r>
      <w:proofErr w:type="spellStart"/>
      <w:r w:rsidRPr="007951F9">
        <w:rPr>
          <w:lang w:val="sr-Cyrl-BA" w:eastAsia="en-GB"/>
        </w:rPr>
        <w:t>превозу</w:t>
      </w:r>
      <w:proofErr w:type="spellEnd"/>
      <w:r w:rsidRPr="007951F9">
        <w:rPr>
          <w:lang w:val="sr-Cyrl-BA" w:eastAsia="en-GB"/>
        </w:rPr>
        <w:t xml:space="preserve"> </w:t>
      </w:r>
      <w:proofErr w:type="spellStart"/>
      <w:r w:rsidRPr="007951F9">
        <w:rPr>
          <w:lang w:val="sr-Cyrl-BA" w:eastAsia="en-GB"/>
        </w:rPr>
        <w:t>превозник</w:t>
      </w:r>
      <w:proofErr w:type="spellEnd"/>
      <w:r w:rsidRPr="007951F9">
        <w:rPr>
          <w:lang w:val="sr-Cyrl-BA" w:eastAsia="en-GB"/>
        </w:rPr>
        <w:t xml:space="preserve"> може за једну вожњу закључити само један уговор, који је обавезно нумерисан и закључен само са једним наручиоцем </w:t>
      </w:r>
      <w:proofErr w:type="spellStart"/>
      <w:r w:rsidRPr="007951F9">
        <w:rPr>
          <w:lang w:val="sr-Cyrl-BA" w:eastAsia="en-GB"/>
        </w:rPr>
        <w:t>превоза</w:t>
      </w:r>
      <w:proofErr w:type="spellEnd"/>
      <w:r w:rsidRPr="007951F9">
        <w:rPr>
          <w:lang w:val="sr-Cyrl-BA" w:eastAsia="en-GB"/>
        </w:rPr>
        <w:t>.</w:t>
      </w:r>
    </w:p>
    <w:p w14:paraId="78156E91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  <w:r w:rsidRPr="007951F9">
        <w:rPr>
          <w:lang w:val="sr-Cyrl-BA" w:eastAsia="en-GB"/>
        </w:rPr>
        <w:t>(4) Уговор из става 1. овог члана обавезно се налази у аутобусу.</w:t>
      </w:r>
    </w:p>
    <w:p w14:paraId="693FB359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  <w:r w:rsidRPr="007951F9">
        <w:rPr>
          <w:lang w:val="sr-Cyrl-BA" w:eastAsia="en-GB"/>
        </w:rPr>
        <w:t xml:space="preserve">(5) Улазак лица у аутобус и њихов излазак у </w:t>
      </w:r>
      <w:proofErr w:type="spellStart"/>
      <w:r w:rsidRPr="007951F9">
        <w:rPr>
          <w:lang w:val="sr-Cyrl-BA" w:eastAsia="en-GB"/>
        </w:rPr>
        <w:t>ванлинијском</w:t>
      </w:r>
      <w:proofErr w:type="spellEnd"/>
      <w:r w:rsidRPr="007951F9">
        <w:rPr>
          <w:lang w:val="sr-Cyrl-BA" w:eastAsia="en-GB"/>
        </w:rPr>
        <w:t xml:space="preserve"> </w:t>
      </w:r>
      <w:proofErr w:type="spellStart"/>
      <w:r w:rsidRPr="007951F9">
        <w:rPr>
          <w:lang w:val="sr-Cyrl-BA" w:eastAsia="en-GB"/>
        </w:rPr>
        <w:t>превозу</w:t>
      </w:r>
      <w:proofErr w:type="spellEnd"/>
      <w:r w:rsidRPr="007951F9">
        <w:rPr>
          <w:lang w:val="sr-Cyrl-BA" w:eastAsia="en-GB"/>
        </w:rPr>
        <w:t xml:space="preserve"> лица врши се на аутобуским станицама, односно терминалима.</w:t>
      </w:r>
    </w:p>
    <w:p w14:paraId="4BD05524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  <w:r w:rsidRPr="007951F9">
        <w:rPr>
          <w:lang w:val="sr-Cyrl-BA" w:eastAsia="en-GB"/>
        </w:rPr>
        <w:t xml:space="preserve"> (6) Изузетно од става 5. овог члана, јединица локалне самоуправе може одредити мјеста на којима је дозвољено безбједно укрцавање, односно искрцавање путника на територији те јединице локалне самоуправе.</w:t>
      </w:r>
    </w:p>
    <w:p w14:paraId="125F30EE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  <w:r w:rsidRPr="007951F9">
        <w:rPr>
          <w:lang w:val="sr-Cyrl-BA" w:eastAsia="en-GB"/>
        </w:rPr>
        <w:t xml:space="preserve">(7) </w:t>
      </w:r>
      <w:proofErr w:type="spellStart"/>
      <w:r w:rsidRPr="007951F9">
        <w:rPr>
          <w:lang w:val="sr-Cyrl-BA" w:eastAsia="en-GB"/>
        </w:rPr>
        <w:t>Превознику</w:t>
      </w:r>
      <w:proofErr w:type="spellEnd"/>
      <w:r w:rsidRPr="007951F9">
        <w:rPr>
          <w:lang w:val="sr-Cyrl-BA" w:eastAsia="en-GB"/>
        </w:rPr>
        <w:t xml:space="preserve"> који обавља </w:t>
      </w:r>
      <w:proofErr w:type="spellStart"/>
      <w:r w:rsidRPr="007951F9">
        <w:rPr>
          <w:lang w:val="sr-Cyrl-BA" w:eastAsia="en-GB"/>
        </w:rPr>
        <w:t>ванлинијски</w:t>
      </w:r>
      <w:proofErr w:type="spellEnd"/>
      <w:r w:rsidRPr="007951F9">
        <w:rPr>
          <w:lang w:val="sr-Cyrl-BA" w:eastAsia="en-GB"/>
        </w:rPr>
        <w:t xml:space="preserve"> </w:t>
      </w:r>
      <w:proofErr w:type="spellStart"/>
      <w:r w:rsidRPr="007951F9">
        <w:rPr>
          <w:lang w:val="sr-Cyrl-BA" w:eastAsia="en-GB"/>
        </w:rPr>
        <w:t>превоз</w:t>
      </w:r>
      <w:proofErr w:type="spellEnd"/>
      <w:r w:rsidRPr="007951F9">
        <w:rPr>
          <w:lang w:val="sr-Cyrl-BA" w:eastAsia="en-GB"/>
        </w:rPr>
        <w:t xml:space="preserve"> није дозвољено укрцавати и искрцавати путнике на терминалима и аутобуским стајалиштима без одобрења јединице локалне самоуправе.“</w:t>
      </w:r>
    </w:p>
    <w:p w14:paraId="68E4CEAF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</w:p>
    <w:p w14:paraId="2CDA0091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13.</w:t>
      </w:r>
    </w:p>
    <w:p w14:paraId="42549138" w14:textId="77777777" w:rsidR="0029787F" w:rsidRPr="007951F9" w:rsidRDefault="0029787F" w:rsidP="0029787F">
      <w:pPr>
        <w:jc w:val="center"/>
        <w:rPr>
          <w:lang w:val="sr-Cyrl-BA"/>
        </w:rPr>
      </w:pPr>
    </w:p>
    <w:p w14:paraId="4153E351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У члану 49. ст. 4. и 5. мијењају се и гласе: </w:t>
      </w:r>
    </w:p>
    <w:p w14:paraId="4A446953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  <w:r w:rsidRPr="007951F9">
        <w:rPr>
          <w:lang w:val="sr-Cyrl-BA" w:eastAsia="en-GB"/>
        </w:rPr>
        <w:t xml:space="preserve">„(4) Уговорени </w:t>
      </w:r>
      <w:proofErr w:type="spellStart"/>
      <w:r w:rsidRPr="007951F9">
        <w:rPr>
          <w:lang w:val="sr-Cyrl-BA" w:eastAsia="en-GB"/>
        </w:rPr>
        <w:t>ванлинијски</w:t>
      </w:r>
      <w:proofErr w:type="spellEnd"/>
      <w:r w:rsidRPr="007951F9">
        <w:rPr>
          <w:lang w:val="sr-Cyrl-BA" w:eastAsia="en-GB"/>
        </w:rPr>
        <w:t xml:space="preserve"> </w:t>
      </w:r>
      <w:proofErr w:type="spellStart"/>
      <w:r w:rsidRPr="007951F9">
        <w:rPr>
          <w:lang w:val="sr-Cyrl-BA" w:eastAsia="en-GB"/>
        </w:rPr>
        <w:t>превоз</w:t>
      </w:r>
      <w:proofErr w:type="spellEnd"/>
      <w:r w:rsidRPr="007951F9">
        <w:rPr>
          <w:lang w:val="sr-Cyrl-BA" w:eastAsia="en-GB"/>
        </w:rPr>
        <w:t xml:space="preserve"> лица је </w:t>
      </w:r>
      <w:proofErr w:type="spellStart"/>
      <w:r w:rsidRPr="007951F9">
        <w:rPr>
          <w:lang w:val="sr-Cyrl-BA" w:eastAsia="en-GB"/>
        </w:rPr>
        <w:t>превоз</w:t>
      </w:r>
      <w:proofErr w:type="spellEnd"/>
      <w:r w:rsidRPr="007951F9">
        <w:rPr>
          <w:lang w:val="sr-Cyrl-BA" w:eastAsia="en-GB"/>
        </w:rPr>
        <w:t xml:space="preserve"> радника из мјеста становања на посао и са посла, као и ученика и студената из мјеста становања до образовне установе и од образовне установе, са посебним идентификационим возним исправама (недјељна, мјесечна, годишња и сл.), који се обавља на основу писменог уговора и списка путника и без примања других путника.</w:t>
      </w:r>
    </w:p>
    <w:p w14:paraId="3D897942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  <w:r w:rsidRPr="007951F9">
        <w:rPr>
          <w:lang w:val="sr-Cyrl-BA" w:eastAsia="en-GB"/>
        </w:rPr>
        <w:t xml:space="preserve">(5) Није дозвољено закључивање уговора из става 4. овог члана са физичким лицем које не обавља регистровану дјелатност </w:t>
      </w:r>
      <w:proofErr w:type="spellStart"/>
      <w:r w:rsidRPr="007951F9">
        <w:rPr>
          <w:lang w:val="sr-Cyrl-BA" w:eastAsia="en-GB"/>
        </w:rPr>
        <w:t>превоза</w:t>
      </w:r>
      <w:proofErr w:type="spellEnd"/>
      <w:r w:rsidRPr="007951F9">
        <w:rPr>
          <w:lang w:val="sr-Cyrl-BA" w:eastAsia="en-GB"/>
        </w:rPr>
        <w:t xml:space="preserve"> путника.“</w:t>
      </w:r>
    </w:p>
    <w:p w14:paraId="5DFDA63A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  <w:r w:rsidRPr="007951F9">
        <w:rPr>
          <w:lang w:val="sr-Cyrl-BA"/>
        </w:rPr>
        <w:t>Послије става 5. додају се нови ст. 6. и 7, који гласе:</w:t>
      </w:r>
    </w:p>
    <w:p w14:paraId="66DEE353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  <w:r w:rsidRPr="007951F9">
        <w:rPr>
          <w:lang w:val="sr-Cyrl-BA" w:eastAsia="en-GB"/>
        </w:rPr>
        <w:t xml:space="preserve">„(6) На возилу којим се врши </w:t>
      </w:r>
      <w:proofErr w:type="spellStart"/>
      <w:r w:rsidRPr="007951F9">
        <w:rPr>
          <w:lang w:val="sr-Cyrl-BA" w:eastAsia="en-GB"/>
        </w:rPr>
        <w:t>ванлинијски</w:t>
      </w:r>
      <w:proofErr w:type="spellEnd"/>
      <w:r w:rsidRPr="007951F9">
        <w:rPr>
          <w:lang w:val="sr-Cyrl-BA" w:eastAsia="en-GB"/>
        </w:rPr>
        <w:t xml:space="preserve"> </w:t>
      </w:r>
      <w:proofErr w:type="spellStart"/>
      <w:r w:rsidRPr="007951F9">
        <w:rPr>
          <w:lang w:val="sr-Cyrl-BA" w:eastAsia="en-GB"/>
        </w:rPr>
        <w:t>превоз</w:t>
      </w:r>
      <w:proofErr w:type="spellEnd"/>
      <w:r w:rsidRPr="007951F9">
        <w:rPr>
          <w:lang w:val="sr-Cyrl-BA" w:eastAsia="en-GB"/>
        </w:rPr>
        <w:t xml:space="preserve"> лица из ст. 2. и 3. овог члана у доњем десном углу предњег вјетробранског стакла </w:t>
      </w:r>
      <w:proofErr w:type="spellStart"/>
      <w:r w:rsidRPr="007951F9">
        <w:rPr>
          <w:lang w:val="sr-Cyrl-BA" w:eastAsia="en-GB"/>
        </w:rPr>
        <w:t>превозник</w:t>
      </w:r>
      <w:proofErr w:type="spellEnd"/>
      <w:r w:rsidRPr="007951F9">
        <w:rPr>
          <w:lang w:val="sr-Cyrl-BA" w:eastAsia="en-GB"/>
        </w:rPr>
        <w:t xml:space="preserve"> је дужан да истакне таблу са натписом: ’</w:t>
      </w:r>
      <w:proofErr w:type="spellStart"/>
      <w:r w:rsidRPr="007951F9">
        <w:rPr>
          <w:lang w:val="sr-Cyrl-BA" w:eastAsia="en-GB"/>
        </w:rPr>
        <w:t>Ванлинијски</w:t>
      </w:r>
      <w:proofErr w:type="spellEnd"/>
      <w:r w:rsidRPr="007951F9">
        <w:rPr>
          <w:lang w:val="sr-Cyrl-BA" w:eastAsia="en-GB"/>
        </w:rPr>
        <w:t xml:space="preserve"> </w:t>
      </w:r>
      <w:proofErr w:type="spellStart"/>
      <w:r w:rsidRPr="007951F9">
        <w:rPr>
          <w:lang w:val="sr-Cyrl-BA" w:eastAsia="en-GB"/>
        </w:rPr>
        <w:t>превоз</w:t>
      </w:r>
      <w:proofErr w:type="spellEnd"/>
      <w:r w:rsidRPr="007951F9">
        <w:rPr>
          <w:lang w:val="sr-Cyrl-BA" w:eastAsia="en-GB"/>
        </w:rPr>
        <w:t>’.</w:t>
      </w:r>
    </w:p>
    <w:p w14:paraId="0FC3C258" w14:textId="77777777" w:rsidR="0029787F" w:rsidRPr="007951F9" w:rsidRDefault="0029787F" w:rsidP="0029787F">
      <w:pPr>
        <w:shd w:val="clear" w:color="auto" w:fill="FFFFFF"/>
        <w:ind w:firstLine="720"/>
        <w:jc w:val="both"/>
        <w:textAlignment w:val="baseline"/>
        <w:rPr>
          <w:lang w:val="sr-Cyrl-BA" w:eastAsia="en-GB"/>
        </w:rPr>
      </w:pPr>
      <w:r w:rsidRPr="007951F9">
        <w:rPr>
          <w:lang w:val="sr-Cyrl-BA" w:eastAsia="en-GB"/>
        </w:rPr>
        <w:t xml:space="preserve">(7) На возилу којим се врши </w:t>
      </w:r>
      <w:proofErr w:type="spellStart"/>
      <w:r w:rsidRPr="007951F9">
        <w:rPr>
          <w:lang w:val="sr-Cyrl-BA" w:eastAsia="en-GB"/>
        </w:rPr>
        <w:t>ванлинијски</w:t>
      </w:r>
      <w:proofErr w:type="spellEnd"/>
      <w:r w:rsidRPr="007951F9">
        <w:rPr>
          <w:lang w:val="sr-Cyrl-BA" w:eastAsia="en-GB"/>
        </w:rPr>
        <w:t xml:space="preserve"> </w:t>
      </w:r>
      <w:proofErr w:type="spellStart"/>
      <w:r w:rsidRPr="007951F9">
        <w:rPr>
          <w:lang w:val="sr-Cyrl-BA" w:eastAsia="en-GB"/>
        </w:rPr>
        <w:t>превоз</w:t>
      </w:r>
      <w:proofErr w:type="spellEnd"/>
      <w:r w:rsidRPr="007951F9">
        <w:rPr>
          <w:lang w:val="sr-Cyrl-BA" w:eastAsia="en-GB"/>
        </w:rPr>
        <w:t xml:space="preserve"> лица из става 4. овог члана у доњем десном углу предњег вјетробранског стакла </w:t>
      </w:r>
      <w:proofErr w:type="spellStart"/>
      <w:r w:rsidRPr="007951F9">
        <w:rPr>
          <w:lang w:val="sr-Cyrl-BA" w:eastAsia="en-GB"/>
        </w:rPr>
        <w:t>превозник</w:t>
      </w:r>
      <w:proofErr w:type="spellEnd"/>
      <w:r w:rsidRPr="007951F9">
        <w:rPr>
          <w:lang w:val="sr-Cyrl-BA" w:eastAsia="en-GB"/>
        </w:rPr>
        <w:t xml:space="preserve"> је дужан да истакне таблу са натписом: ’Уговорени </w:t>
      </w:r>
      <w:proofErr w:type="spellStart"/>
      <w:r w:rsidRPr="007951F9">
        <w:rPr>
          <w:lang w:val="sr-Cyrl-BA" w:eastAsia="en-GB"/>
        </w:rPr>
        <w:t>превоз</w:t>
      </w:r>
      <w:proofErr w:type="spellEnd"/>
      <w:r w:rsidRPr="007951F9">
        <w:rPr>
          <w:lang w:val="sr-Cyrl-BA" w:eastAsia="en-GB"/>
        </w:rPr>
        <w:t>’.“</w:t>
      </w:r>
    </w:p>
    <w:p w14:paraId="64035F9E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Досадашњи став 6. постаје став 8.</w:t>
      </w:r>
    </w:p>
    <w:p w14:paraId="70780C5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</w:p>
    <w:p w14:paraId="4647B49D" w14:textId="77777777" w:rsidR="0029787F" w:rsidRDefault="0029787F" w:rsidP="0029787F">
      <w:pPr>
        <w:jc w:val="center"/>
        <w:rPr>
          <w:lang w:val="sr-Cyrl-BA"/>
        </w:rPr>
      </w:pPr>
    </w:p>
    <w:p w14:paraId="487E1436" w14:textId="2111E33F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14.</w:t>
      </w:r>
    </w:p>
    <w:p w14:paraId="27DA34DC" w14:textId="77777777" w:rsidR="0029787F" w:rsidRPr="007951F9" w:rsidRDefault="0029787F" w:rsidP="0029787F">
      <w:pPr>
        <w:ind w:left="720"/>
        <w:jc w:val="both"/>
        <w:rPr>
          <w:lang w:val="sr-Cyrl-BA"/>
        </w:rPr>
      </w:pPr>
    </w:p>
    <w:p w14:paraId="792A9C35" w14:textId="77777777" w:rsidR="0029787F" w:rsidRPr="007951F9" w:rsidRDefault="0029787F" w:rsidP="0029787F">
      <w:pPr>
        <w:ind w:left="720"/>
        <w:jc w:val="both"/>
        <w:rPr>
          <w:lang w:val="sr-Cyrl-BA"/>
        </w:rPr>
      </w:pPr>
      <w:r w:rsidRPr="007951F9">
        <w:rPr>
          <w:lang w:val="sr-Cyrl-BA"/>
        </w:rPr>
        <w:t>У члану 57. у ставу 3. ријечи „или изнајмљеним возилом“ бришу се.</w:t>
      </w:r>
    </w:p>
    <w:p w14:paraId="72B7979C" w14:textId="77777777" w:rsidR="0029787F" w:rsidRPr="007951F9" w:rsidRDefault="0029787F" w:rsidP="0029787F">
      <w:pPr>
        <w:jc w:val="center"/>
        <w:rPr>
          <w:lang w:val="sr-Cyrl-BA"/>
        </w:rPr>
      </w:pPr>
    </w:p>
    <w:p w14:paraId="47D5970C" w14:textId="77777777" w:rsidR="0029787F" w:rsidRDefault="0029787F" w:rsidP="0029787F">
      <w:pPr>
        <w:jc w:val="center"/>
        <w:rPr>
          <w:lang w:val="sr-Cyrl-BA"/>
        </w:rPr>
      </w:pPr>
    </w:p>
    <w:p w14:paraId="5C2813F9" w14:textId="77777777" w:rsidR="0029787F" w:rsidRDefault="0029787F" w:rsidP="0029787F">
      <w:pPr>
        <w:jc w:val="center"/>
        <w:rPr>
          <w:lang w:val="sr-Cyrl-BA"/>
        </w:rPr>
      </w:pPr>
    </w:p>
    <w:p w14:paraId="10AEB862" w14:textId="77777777" w:rsidR="0029787F" w:rsidRDefault="0029787F" w:rsidP="0029787F">
      <w:pPr>
        <w:jc w:val="center"/>
        <w:rPr>
          <w:lang w:val="sr-Cyrl-BA"/>
        </w:rPr>
      </w:pPr>
    </w:p>
    <w:p w14:paraId="08402D58" w14:textId="08932994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lastRenderedPageBreak/>
        <w:t>Члан 15.</w:t>
      </w:r>
    </w:p>
    <w:p w14:paraId="21182B37" w14:textId="77777777" w:rsidR="0029787F" w:rsidRPr="007951F9" w:rsidRDefault="0029787F" w:rsidP="0029787F">
      <w:pPr>
        <w:ind w:left="720"/>
        <w:jc w:val="both"/>
        <w:rPr>
          <w:lang w:val="sr-Cyrl-BA"/>
        </w:rPr>
      </w:pPr>
    </w:p>
    <w:p w14:paraId="373E90D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У члану 59. послије става 2. додаје се нови став 3, који гласи:</w:t>
      </w:r>
    </w:p>
    <w:p w14:paraId="7647098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„(3)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лица за властите потребе врши се возилом М2 категорије које, осим сједишта за возача, има више од осам сједишта и чија највећа допуштена маса није већа од пет тона.“</w:t>
      </w:r>
    </w:p>
    <w:p w14:paraId="1E456B31" w14:textId="77777777" w:rsidR="0029787F" w:rsidRPr="007951F9" w:rsidRDefault="0029787F" w:rsidP="0029787F">
      <w:pPr>
        <w:jc w:val="center"/>
        <w:rPr>
          <w:lang w:val="sr-Cyrl-BA"/>
        </w:rPr>
      </w:pPr>
    </w:p>
    <w:p w14:paraId="682E070C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16.</w:t>
      </w:r>
    </w:p>
    <w:p w14:paraId="48D145CE" w14:textId="77777777" w:rsidR="0029787F" w:rsidRPr="007951F9" w:rsidRDefault="0029787F" w:rsidP="0029787F">
      <w:pPr>
        <w:jc w:val="center"/>
        <w:rPr>
          <w:lang w:val="sr-Cyrl-BA"/>
        </w:rPr>
      </w:pPr>
    </w:p>
    <w:p w14:paraId="1F6FBFA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Послије члана 61. додају се нова Глава </w:t>
      </w:r>
      <w:proofErr w:type="spellStart"/>
      <w:r w:rsidRPr="007951F9">
        <w:rPr>
          <w:lang w:val="sr-Cyrl-BA"/>
        </w:rPr>
        <w:t>IVа</w:t>
      </w:r>
      <w:proofErr w:type="spellEnd"/>
      <w:r>
        <w:rPr>
          <w:lang w:val="sr-Cyrl-BA"/>
        </w:rPr>
        <w:t>.</w:t>
      </w:r>
      <w:r w:rsidRPr="007951F9">
        <w:rPr>
          <w:lang w:val="sr-Cyrl-BA"/>
        </w:rPr>
        <w:t xml:space="preserve"> и нови чл. 61а, 61б, 61в, 61г, 61д, 61ђ, 61е, 61ж, 61з, 61и, 61ј. и 61к, који гласе:</w:t>
      </w:r>
    </w:p>
    <w:p w14:paraId="1D1794DA" w14:textId="77777777" w:rsidR="0029787F" w:rsidRPr="007951F9" w:rsidRDefault="0029787F" w:rsidP="0029787F">
      <w:pPr>
        <w:jc w:val="center"/>
        <w:rPr>
          <w:b/>
          <w:lang w:val="sr-Cyrl-BA"/>
        </w:rPr>
      </w:pPr>
    </w:p>
    <w:p w14:paraId="2CB6315C" w14:textId="77777777" w:rsidR="0029787F" w:rsidRPr="00CC1C66" w:rsidRDefault="0029787F" w:rsidP="0029787F">
      <w:pPr>
        <w:rPr>
          <w:lang w:val="sr-Cyrl-BA"/>
        </w:rPr>
      </w:pPr>
      <w:r w:rsidRPr="00CC1C66">
        <w:rPr>
          <w:lang w:val="sr-Cyrl-BA"/>
        </w:rPr>
        <w:t xml:space="preserve">„ГЛАВА </w:t>
      </w:r>
      <w:proofErr w:type="spellStart"/>
      <w:r w:rsidRPr="00CC1C66">
        <w:rPr>
          <w:lang w:val="sr-Cyrl-BA"/>
        </w:rPr>
        <w:t>IVа</w:t>
      </w:r>
      <w:proofErr w:type="spellEnd"/>
      <w:r w:rsidRPr="00CC1C66">
        <w:rPr>
          <w:lang w:val="sr-Cyrl-BA"/>
        </w:rPr>
        <w:t>.</w:t>
      </w:r>
    </w:p>
    <w:p w14:paraId="649058CE" w14:textId="77777777" w:rsidR="0029787F" w:rsidRPr="00CC1C66" w:rsidRDefault="0029787F" w:rsidP="0029787F">
      <w:pPr>
        <w:rPr>
          <w:lang w:val="sr-Cyrl-BA"/>
        </w:rPr>
      </w:pPr>
      <w:r w:rsidRPr="00CC1C66">
        <w:rPr>
          <w:lang w:val="sr-Cyrl-BA"/>
        </w:rPr>
        <w:t>ПРАВА ПУТНИКА У ЈАВНОМ ПРЕВОЗУ ЛИЦА</w:t>
      </w:r>
    </w:p>
    <w:p w14:paraId="10ABD47E" w14:textId="77777777" w:rsidR="0029787F" w:rsidRPr="007951F9" w:rsidRDefault="0029787F" w:rsidP="0029787F">
      <w:pPr>
        <w:ind w:firstLine="720"/>
        <w:jc w:val="center"/>
        <w:rPr>
          <w:lang w:val="sr-Cyrl-BA"/>
        </w:rPr>
      </w:pPr>
    </w:p>
    <w:p w14:paraId="2B03B0B4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61а.</w:t>
      </w:r>
    </w:p>
    <w:p w14:paraId="479EB571" w14:textId="77777777" w:rsidR="0029787F" w:rsidRPr="007951F9" w:rsidRDefault="0029787F" w:rsidP="0029787F">
      <w:pPr>
        <w:jc w:val="center"/>
        <w:rPr>
          <w:lang w:val="sr-Cyrl-BA"/>
        </w:rPr>
      </w:pPr>
    </w:p>
    <w:p w14:paraId="2EA397E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Основна права путника у јавном линијском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лица су:</w:t>
      </w:r>
    </w:p>
    <w:p w14:paraId="55074951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1) недискриминација путника у вези са условима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које пружа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>,</w:t>
      </w:r>
    </w:p>
    <w:p w14:paraId="13947E72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2) права путника у случају саобраћајне незгоде са погинулим лицима или саобраћајне незгоде са повријеђеним лицима или губитка или оштећења пртљага,</w:t>
      </w:r>
    </w:p>
    <w:p w14:paraId="42C3A2F9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3) недискриминација и обавезна помоћ лицима са инвалидитетом и лицима смањене покретљивости,</w:t>
      </w:r>
    </w:p>
    <w:p w14:paraId="664FEFD7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4) права путника у случају отказивања или кашњења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>,</w:t>
      </w:r>
    </w:p>
    <w:p w14:paraId="23B0EC97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5) право на минималне информације које је обавезно </w:t>
      </w:r>
      <w:proofErr w:type="spellStart"/>
      <w:r w:rsidRPr="007951F9">
        <w:rPr>
          <w:lang w:val="sr-Cyrl-BA"/>
        </w:rPr>
        <w:t>обезбиједити</w:t>
      </w:r>
      <w:proofErr w:type="spellEnd"/>
      <w:r w:rsidRPr="007951F9">
        <w:rPr>
          <w:lang w:val="sr-Cyrl-BA"/>
        </w:rPr>
        <w:t xml:space="preserve"> путницима, </w:t>
      </w:r>
    </w:p>
    <w:p w14:paraId="55711C65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6) право на поступање по притужбама путника.</w:t>
      </w:r>
    </w:p>
    <w:p w14:paraId="6F5B29BA" w14:textId="77777777" w:rsidR="0029787F" w:rsidRPr="007951F9" w:rsidRDefault="0029787F" w:rsidP="0029787F">
      <w:pPr>
        <w:jc w:val="center"/>
        <w:rPr>
          <w:lang w:val="sr-Cyrl-BA"/>
        </w:rPr>
      </w:pPr>
    </w:p>
    <w:p w14:paraId="175CB903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61б.</w:t>
      </w:r>
    </w:p>
    <w:p w14:paraId="5B32660E" w14:textId="77777777" w:rsidR="0029787F" w:rsidRPr="007951F9" w:rsidRDefault="0029787F" w:rsidP="0029787F">
      <w:pPr>
        <w:jc w:val="center"/>
        <w:rPr>
          <w:lang w:val="sr-Cyrl-BA"/>
        </w:rPr>
      </w:pPr>
    </w:p>
    <w:p w14:paraId="3782093E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је обавезан да под једнаким условима пружа услуге свим корисницима услуга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>.</w:t>
      </w:r>
    </w:p>
    <w:p w14:paraId="12A9676B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(2)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не може обавезе из става 1. овог члана ограничити, умањити или онемогућити њихово остваривање, као ни уговором о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уговорити мањи обим права путника.</w:t>
      </w:r>
    </w:p>
    <w:p w14:paraId="07F129D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(3)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може понудити услове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који су за путнике повољнији од услова прописаних овим законом.</w:t>
      </w:r>
    </w:p>
    <w:p w14:paraId="49DE2EB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</w:p>
    <w:p w14:paraId="6BB3CD24" w14:textId="77777777" w:rsidR="0029787F" w:rsidRPr="00CC1C66" w:rsidRDefault="0029787F" w:rsidP="0029787F">
      <w:pPr>
        <w:jc w:val="both"/>
        <w:rPr>
          <w:lang w:val="sr-Cyrl-BA"/>
        </w:rPr>
      </w:pPr>
      <w:r w:rsidRPr="00CC1C66">
        <w:rPr>
          <w:lang w:val="sr-Cyrl-BA"/>
        </w:rPr>
        <w:t xml:space="preserve">1. Права путника у случају смрти или </w:t>
      </w:r>
      <w:proofErr w:type="spellStart"/>
      <w:r w:rsidRPr="00CC1C66">
        <w:rPr>
          <w:lang w:val="sr-Cyrl-BA"/>
        </w:rPr>
        <w:t>повреда</w:t>
      </w:r>
      <w:proofErr w:type="spellEnd"/>
      <w:r w:rsidRPr="00CC1C66">
        <w:rPr>
          <w:lang w:val="sr-Cyrl-BA"/>
        </w:rPr>
        <w:t xml:space="preserve"> и губитка или оштећења пртљага</w:t>
      </w:r>
    </w:p>
    <w:p w14:paraId="6BD1DF07" w14:textId="77777777" w:rsidR="0029787F" w:rsidRPr="007951F9" w:rsidRDefault="0029787F" w:rsidP="0029787F">
      <w:pPr>
        <w:ind w:left="720"/>
        <w:jc w:val="center"/>
        <w:rPr>
          <w:lang w:val="sr-Cyrl-BA"/>
        </w:rPr>
      </w:pPr>
    </w:p>
    <w:p w14:paraId="6D66009B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61в.</w:t>
      </w:r>
    </w:p>
    <w:p w14:paraId="7D323E41" w14:textId="77777777" w:rsidR="0029787F" w:rsidRPr="007951F9" w:rsidRDefault="0029787F" w:rsidP="0029787F">
      <w:pPr>
        <w:ind w:left="720"/>
        <w:jc w:val="center"/>
        <w:rPr>
          <w:lang w:val="sr-Cyrl-BA"/>
        </w:rPr>
      </w:pPr>
    </w:p>
    <w:p w14:paraId="0B8B3EE0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 xml:space="preserve"> </w:t>
      </w:r>
      <w:r w:rsidRPr="007951F9">
        <w:rPr>
          <w:lang w:val="sr-Cyrl-BA"/>
        </w:rPr>
        <w:tab/>
        <w:t xml:space="preserve">(1) Путници, у складу са прописима из области обавезног осигурања у саобраћају, имају право на накнаду штете која је настала у току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за трајни губитак опште радне способности (инвалидитета) или за привремену спријеченост за рад и стварних и нужних трошкова лијечења, као и за губитак или оштећење пртљага.</w:t>
      </w:r>
    </w:p>
    <w:p w14:paraId="77F7C334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(2) У складу са прописима из области обавезног осигурања у саобраћају, право на накнаду штете за случај смрти путника која је настала у току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>, а укључује и оправдане погребне трошкове, имају лица које је путник издржавао или је био обавезан да их издржава.</w:t>
      </w:r>
    </w:p>
    <w:p w14:paraId="7708AC0E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lastRenderedPageBreak/>
        <w:t>(3) У случају оштећења инвалидских колица, друге опреме за кретање лица са инвалидитетом и лица смањене покретљивости или помоћних уређаја, износ одштете је увијек једнак трошку замјене или поправке изгубљене или оштећене опреме.</w:t>
      </w:r>
    </w:p>
    <w:p w14:paraId="22BD9331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(4) У случају саобраћајне незгоде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је обавезан </w:t>
      </w:r>
      <w:proofErr w:type="spellStart"/>
      <w:r w:rsidRPr="007951F9">
        <w:rPr>
          <w:lang w:val="sr-Cyrl-BA"/>
        </w:rPr>
        <w:t>обезбиједити</w:t>
      </w:r>
      <w:proofErr w:type="spellEnd"/>
      <w:r w:rsidRPr="007951F9">
        <w:rPr>
          <w:lang w:val="sr-Cyrl-BA"/>
        </w:rPr>
        <w:t xml:space="preserve"> разумну и сразмјерну помоћ, с обзиром на непосредне практичне потребе путника након саобраћајне незгоде.</w:t>
      </w:r>
    </w:p>
    <w:p w14:paraId="5DC48D4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(5) Помоћ из става 4. овог члана, ако је потребна, може укључити: смјештај, храну, одјећу,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и пружање прве помоћи.</w:t>
      </w:r>
    </w:p>
    <w:p w14:paraId="586BB0E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(6) Пружање помоћи из става 4. овог члана не подразумијева признање одговорности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 xml:space="preserve"> за саобраћајну незгоду.</w:t>
      </w:r>
    </w:p>
    <w:p w14:paraId="366E9A4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(7)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може ограничити укупне трошкове смјештаја на износ најмање до просјечне цијене за средњу категорију смјештаја по ноћењу, за сваког путника, а за највише двије ноћи. </w:t>
      </w:r>
    </w:p>
    <w:p w14:paraId="4C20B7FB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 </w:t>
      </w:r>
    </w:p>
    <w:p w14:paraId="1E3F0881" w14:textId="77777777" w:rsidR="0029787F" w:rsidRPr="00CC1C66" w:rsidRDefault="0029787F" w:rsidP="0029787F">
      <w:pPr>
        <w:jc w:val="both"/>
        <w:rPr>
          <w:lang w:val="sr-Cyrl-BA"/>
        </w:rPr>
      </w:pPr>
      <w:r w:rsidRPr="00CC1C66">
        <w:rPr>
          <w:lang w:val="sr-Cyrl-BA"/>
        </w:rPr>
        <w:t>2. Права лица са инвалидитетом и лица смањене покретљивости</w:t>
      </w:r>
    </w:p>
    <w:p w14:paraId="7335FB0D" w14:textId="77777777" w:rsidR="0029787F" w:rsidRPr="007951F9" w:rsidRDefault="0029787F" w:rsidP="0029787F">
      <w:pPr>
        <w:ind w:left="720"/>
        <w:jc w:val="both"/>
        <w:rPr>
          <w:b/>
          <w:lang w:val="sr-Cyrl-BA"/>
        </w:rPr>
      </w:pPr>
    </w:p>
    <w:p w14:paraId="78ED18C8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61г.</w:t>
      </w:r>
    </w:p>
    <w:p w14:paraId="3ADCA29F" w14:textId="77777777" w:rsidR="0029787F" w:rsidRPr="007951F9" w:rsidRDefault="0029787F" w:rsidP="0029787F">
      <w:pPr>
        <w:jc w:val="center"/>
        <w:rPr>
          <w:lang w:val="sr-Cyrl-BA"/>
        </w:rPr>
      </w:pPr>
    </w:p>
    <w:p w14:paraId="3D57923E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не може одбити укрцати лице због инвалидитета или смањене покретљивости, одбити резервацију, издавање или другачије </w:t>
      </w:r>
      <w:proofErr w:type="spellStart"/>
      <w:r w:rsidRPr="007951F9">
        <w:rPr>
          <w:lang w:val="sr-Cyrl-BA"/>
        </w:rPr>
        <w:t>обезбјеђивање</w:t>
      </w:r>
      <w:proofErr w:type="spellEnd"/>
      <w:r w:rsidRPr="007951F9">
        <w:rPr>
          <w:lang w:val="sr-Cyrl-BA"/>
        </w:rPr>
        <w:t xml:space="preserve"> возне карте и карте за пртљаг.</w:t>
      </w:r>
    </w:p>
    <w:p w14:paraId="63921E4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(2) Забрањено је лицима са инвалидитетом и лицима смањене покретљивости зарачунавати додатне трошкове за резервацију, издавање возне карте и карте за пртљаг.</w:t>
      </w:r>
    </w:p>
    <w:p w14:paraId="779F734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(3) Изузетно од става 1. овог члана,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може одбити да укрца лице због инвалидитета или смањене покретљивости, одбити резервацију, издавање или другачије </w:t>
      </w:r>
      <w:proofErr w:type="spellStart"/>
      <w:r w:rsidRPr="007951F9">
        <w:rPr>
          <w:lang w:val="sr-Cyrl-BA"/>
        </w:rPr>
        <w:t>обезбиједити</w:t>
      </w:r>
      <w:proofErr w:type="spellEnd"/>
      <w:r w:rsidRPr="007951F9">
        <w:rPr>
          <w:lang w:val="sr-Cyrl-BA"/>
        </w:rPr>
        <w:t xml:space="preserve"> возну карту и карту за пртљаг у сљедећим случајевима:</w:t>
      </w:r>
    </w:p>
    <w:p w14:paraId="3B15AE67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1) због немогућности испуњења услова безбједности утврђених међународним правом, стандардима и прописима у области друмског саобраћаја или немогућности испуњења здравствених и услова безбједности, који су утврђени прописима из области здравствене заштите,</w:t>
      </w:r>
    </w:p>
    <w:p w14:paraId="49D06FF9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2) ако конструкција возила или инфраструктуре, укључујући аутобуске станице и аутобуска стајалишта, физички не омогућава безбједан и оперативно изводљив улазак и излазак или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лица са инвалидитетом и лица смањене покретљивости.</w:t>
      </w:r>
    </w:p>
    <w:p w14:paraId="5C64730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(4)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који не прихвати резервацију, не изда или другачије не </w:t>
      </w:r>
      <w:proofErr w:type="spellStart"/>
      <w:r w:rsidRPr="007951F9">
        <w:rPr>
          <w:lang w:val="sr-Cyrl-BA"/>
        </w:rPr>
        <w:t>обезбиједи</w:t>
      </w:r>
      <w:proofErr w:type="spellEnd"/>
      <w:r w:rsidRPr="007951F9">
        <w:rPr>
          <w:lang w:val="sr-Cyrl-BA"/>
        </w:rPr>
        <w:t xml:space="preserve"> возну карту и карту за пртљаг или одбије укрцати лице из разлога прописаних ставом 3. овог члана, обавезан је да обавијести то лице о било којој прихватљивој алтернативној услузи коју пружа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>.</w:t>
      </w:r>
    </w:p>
    <w:p w14:paraId="149DD00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(5) Ако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лицу са инвалидитетом или лицу смањене покретљивости не прихвати резервацију, не изда или другачије не </w:t>
      </w:r>
      <w:proofErr w:type="spellStart"/>
      <w:r w:rsidRPr="007951F9">
        <w:rPr>
          <w:lang w:val="sr-Cyrl-BA"/>
        </w:rPr>
        <w:t>обезбиједи</w:t>
      </w:r>
      <w:proofErr w:type="spellEnd"/>
      <w:r w:rsidRPr="007951F9">
        <w:rPr>
          <w:lang w:val="sr-Cyrl-BA"/>
        </w:rPr>
        <w:t xml:space="preserve"> возну карту и карту за пртљаг или одбије укрцати лице из разлога прописаних ставом 3. овог члана, то лице може захтијевати да га прати друго лице (у даљем тексту: пратилац), које сам изабере, а које може лицу са инвалидитетом или лицу смањене покретљивости пружити потребну одговарајућу помоћ.</w:t>
      </w:r>
    </w:p>
    <w:p w14:paraId="05415E8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(6)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је обавезан </w:t>
      </w:r>
      <w:proofErr w:type="spellStart"/>
      <w:r w:rsidRPr="007951F9">
        <w:rPr>
          <w:lang w:val="sr-Cyrl-BA"/>
        </w:rPr>
        <w:t>обезбиједити</w:t>
      </w:r>
      <w:proofErr w:type="spellEnd"/>
      <w:r w:rsidRPr="007951F9">
        <w:rPr>
          <w:lang w:val="sr-Cyrl-BA"/>
        </w:rPr>
        <w:t xml:space="preserve"> бесплатну возну карту и карту за пртљаг пратиоцу из става 5. овог члана, а уколико је могуће, и сједиште уз лице са инвалидитетом или уз лице смањене покретљивости.</w:t>
      </w:r>
    </w:p>
    <w:p w14:paraId="64C973C7" w14:textId="77777777" w:rsidR="0029787F" w:rsidRDefault="0029787F" w:rsidP="0029787F">
      <w:pPr>
        <w:ind w:firstLine="720"/>
        <w:jc w:val="both"/>
        <w:rPr>
          <w:lang w:val="sr-Cyrl-BA"/>
        </w:rPr>
      </w:pPr>
    </w:p>
    <w:p w14:paraId="7D4B760C" w14:textId="77777777" w:rsidR="0029787F" w:rsidRDefault="0029787F" w:rsidP="0029787F">
      <w:pPr>
        <w:ind w:firstLine="720"/>
        <w:jc w:val="both"/>
        <w:rPr>
          <w:lang w:val="sr-Cyrl-BA"/>
        </w:rPr>
      </w:pPr>
    </w:p>
    <w:p w14:paraId="422DE7CD" w14:textId="77777777" w:rsidR="0029787F" w:rsidRDefault="0029787F" w:rsidP="0029787F">
      <w:pPr>
        <w:ind w:firstLine="720"/>
        <w:jc w:val="both"/>
        <w:rPr>
          <w:lang w:val="sr-Cyrl-BA"/>
        </w:rPr>
      </w:pPr>
    </w:p>
    <w:p w14:paraId="37D4224E" w14:textId="52FCAAB6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lastRenderedPageBreak/>
        <w:t>(7) Ако се лицу са инвалидитетом или лицу смањене покретљивости које посједује резервацију или возну карту и карту за пртљаг, а које испуњава и друге услове прописане овим законом, не дозволи улазак у аутобус због његове инвалидности или смањене покретљивости, то лице и његов пратилац из става 5. овог члана могу бирати између:</w:t>
      </w:r>
    </w:p>
    <w:p w14:paraId="6034EC31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1) права на </w:t>
      </w:r>
      <w:proofErr w:type="spellStart"/>
      <w:r w:rsidRPr="007951F9">
        <w:rPr>
          <w:lang w:val="sr-Cyrl-BA"/>
        </w:rPr>
        <w:t>поврат</w:t>
      </w:r>
      <w:proofErr w:type="spellEnd"/>
      <w:r w:rsidRPr="007951F9">
        <w:rPr>
          <w:lang w:val="sr-Cyrl-BA"/>
        </w:rPr>
        <w:t xml:space="preserve"> средстава и, по потреби, бесплатан повратни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до почетног мјеста поласка, како је утврђено уговором о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>, или</w:t>
      </w:r>
    </w:p>
    <w:p w14:paraId="6955F62E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2) наставка или </w:t>
      </w:r>
      <w:proofErr w:type="spellStart"/>
      <w:r w:rsidRPr="007951F9">
        <w:rPr>
          <w:lang w:val="sr-Cyrl-BA"/>
        </w:rPr>
        <w:t>преусмјеравања</w:t>
      </w:r>
      <w:proofErr w:type="spellEnd"/>
      <w:r w:rsidRPr="007951F9">
        <w:rPr>
          <w:lang w:val="sr-Cyrl-BA"/>
        </w:rPr>
        <w:t xml:space="preserve"> путовања одговарајућим алтернативним </w:t>
      </w:r>
      <w:proofErr w:type="spellStart"/>
      <w:r w:rsidRPr="007951F9">
        <w:rPr>
          <w:lang w:val="sr-Cyrl-BA"/>
        </w:rPr>
        <w:t>превозом</w:t>
      </w:r>
      <w:proofErr w:type="spellEnd"/>
      <w:r w:rsidRPr="007951F9">
        <w:rPr>
          <w:lang w:val="sr-Cyrl-BA"/>
        </w:rPr>
        <w:t xml:space="preserve"> до одредишног мјеста утврђеног у уговору о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, ако је то изводљиво. </w:t>
      </w:r>
    </w:p>
    <w:p w14:paraId="21D22F8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</w:p>
    <w:p w14:paraId="17755E2E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61д.</w:t>
      </w:r>
    </w:p>
    <w:p w14:paraId="0CAAB6EC" w14:textId="77777777" w:rsidR="0029787F" w:rsidRPr="007951F9" w:rsidRDefault="0029787F" w:rsidP="0029787F">
      <w:pPr>
        <w:jc w:val="center"/>
        <w:rPr>
          <w:lang w:val="sr-Cyrl-BA"/>
        </w:rPr>
      </w:pPr>
    </w:p>
    <w:p w14:paraId="0C3835A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(1) </w:t>
      </w:r>
      <w:proofErr w:type="spellStart"/>
      <w:r w:rsidRPr="007951F9">
        <w:rPr>
          <w:lang w:val="sr-Cyrl-BA"/>
        </w:rPr>
        <w:t>Превозници</w:t>
      </w:r>
      <w:proofErr w:type="spellEnd"/>
      <w:r w:rsidRPr="007951F9">
        <w:rPr>
          <w:lang w:val="sr-Cyrl-BA"/>
        </w:rPr>
        <w:t xml:space="preserve"> и аутобуске станице, у сарадњи са представницима ор</w:t>
      </w:r>
      <w:r>
        <w:rPr>
          <w:lang w:val="sr-Cyrl-BA"/>
        </w:rPr>
        <w:t>г</w:t>
      </w:r>
      <w:r w:rsidRPr="007951F9">
        <w:rPr>
          <w:lang w:val="sr-Cyrl-BA"/>
        </w:rPr>
        <w:t xml:space="preserve">анизација или удружења лица са инвалидитетом или лица смањене покретљивости, могу по потреби успоставити или имати успостављене </w:t>
      </w:r>
      <w:proofErr w:type="spellStart"/>
      <w:r w:rsidRPr="007951F9">
        <w:rPr>
          <w:lang w:val="sr-Cyrl-BA"/>
        </w:rPr>
        <w:t>недискриминирајуће</w:t>
      </w:r>
      <w:proofErr w:type="spellEnd"/>
      <w:r w:rsidRPr="007951F9">
        <w:rPr>
          <w:lang w:val="sr-Cyrl-BA"/>
        </w:rPr>
        <w:t xml:space="preserve"> услове приступа објектима и </w:t>
      </w:r>
      <w:proofErr w:type="spellStart"/>
      <w:r w:rsidRPr="007951F9">
        <w:rPr>
          <w:lang w:val="sr-Cyrl-BA"/>
        </w:rPr>
        <w:t>превозним</w:t>
      </w:r>
      <w:proofErr w:type="spellEnd"/>
      <w:r w:rsidRPr="007951F9">
        <w:rPr>
          <w:lang w:val="sr-Cyrl-BA"/>
        </w:rPr>
        <w:t xml:space="preserve"> средствима у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лица са инвалидитетом или лица смањене покретљивости посредством тих ор</w:t>
      </w:r>
      <w:r>
        <w:rPr>
          <w:lang w:val="sr-Cyrl-BA"/>
        </w:rPr>
        <w:t>г</w:t>
      </w:r>
      <w:r w:rsidRPr="007951F9">
        <w:rPr>
          <w:lang w:val="sr-Cyrl-BA"/>
        </w:rPr>
        <w:t>анизација или удружења.</w:t>
      </w:r>
    </w:p>
    <w:p w14:paraId="636F312A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(2) </w:t>
      </w:r>
      <w:proofErr w:type="spellStart"/>
      <w:r w:rsidRPr="007951F9">
        <w:rPr>
          <w:lang w:val="sr-Cyrl-BA"/>
        </w:rPr>
        <w:t>Превозници</w:t>
      </w:r>
      <w:proofErr w:type="spellEnd"/>
      <w:r w:rsidRPr="007951F9">
        <w:rPr>
          <w:lang w:val="sr-Cyrl-BA"/>
        </w:rPr>
        <w:t xml:space="preserve"> и аутобуске станице су обавезни да јавно објављују услове приступа из става 1. овог члана у материјалном облику или на својој интернет страници, укључујући и текст међународног права, прописа у Босни и Херцеговини у области друмског саобраћаја и прописа из области здравствене заштите, на којима се заснивају </w:t>
      </w:r>
      <w:proofErr w:type="spellStart"/>
      <w:r w:rsidRPr="007951F9">
        <w:rPr>
          <w:lang w:val="sr-Cyrl-BA"/>
        </w:rPr>
        <w:t>недискриминирајући</w:t>
      </w:r>
      <w:proofErr w:type="spellEnd"/>
      <w:r w:rsidRPr="007951F9">
        <w:rPr>
          <w:lang w:val="sr-Cyrl-BA"/>
        </w:rPr>
        <w:t xml:space="preserve"> услови, на најмање једном од језика у службеној употреби у Републици Српској, те на два страна језика.</w:t>
      </w:r>
    </w:p>
    <w:p w14:paraId="3BBE0ED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(3) Информације о условима приступа из става 2. овог члана се на захтјев путника достављају у материјалном облику.</w:t>
      </w:r>
    </w:p>
    <w:p w14:paraId="054D491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(4) </w:t>
      </w:r>
      <w:proofErr w:type="spellStart"/>
      <w:r w:rsidRPr="007951F9">
        <w:rPr>
          <w:lang w:val="sr-Cyrl-BA"/>
        </w:rPr>
        <w:t>Превозници</w:t>
      </w:r>
      <w:proofErr w:type="spellEnd"/>
      <w:r w:rsidRPr="007951F9">
        <w:rPr>
          <w:lang w:val="sr-Cyrl-BA"/>
        </w:rPr>
        <w:t xml:space="preserve"> су обавезни </w:t>
      </w:r>
      <w:proofErr w:type="spellStart"/>
      <w:r w:rsidRPr="007951F9">
        <w:rPr>
          <w:lang w:val="sr-Cyrl-BA"/>
        </w:rPr>
        <w:t>обезбиједити</w:t>
      </w:r>
      <w:proofErr w:type="spellEnd"/>
      <w:r w:rsidRPr="007951F9">
        <w:rPr>
          <w:lang w:val="sr-Cyrl-BA"/>
        </w:rPr>
        <w:t xml:space="preserve"> да све одговарајуће опште информације о путовању и условима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буду доступне у одговарајућим облицима за лица са инвалидитетом или за лица смањене покретљивости, а уколико је то могуће, и електронским путем.</w:t>
      </w:r>
    </w:p>
    <w:p w14:paraId="00F9ED86" w14:textId="77777777" w:rsidR="0029787F" w:rsidRPr="007951F9" w:rsidRDefault="0029787F" w:rsidP="0029787F">
      <w:pPr>
        <w:ind w:firstLine="720"/>
        <w:jc w:val="both"/>
        <w:rPr>
          <w:lang w:val="sr-Cyrl-BA"/>
        </w:rPr>
      </w:pPr>
    </w:p>
    <w:p w14:paraId="0F19CBF4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61ђ.</w:t>
      </w:r>
    </w:p>
    <w:p w14:paraId="6BB211CD" w14:textId="77777777" w:rsidR="0029787F" w:rsidRPr="007951F9" w:rsidRDefault="0029787F" w:rsidP="0029787F">
      <w:pPr>
        <w:jc w:val="center"/>
        <w:rPr>
          <w:lang w:val="sr-Cyrl-BA"/>
        </w:rPr>
      </w:pPr>
    </w:p>
    <w:p w14:paraId="2961D9BA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 (1) </w:t>
      </w:r>
      <w:proofErr w:type="spellStart"/>
      <w:r w:rsidRPr="007951F9">
        <w:rPr>
          <w:lang w:val="sr-Cyrl-BA"/>
        </w:rPr>
        <w:t>Превозници</w:t>
      </w:r>
      <w:proofErr w:type="spellEnd"/>
      <w:r w:rsidRPr="007951F9">
        <w:rPr>
          <w:lang w:val="sr-Cyrl-BA"/>
        </w:rPr>
        <w:t xml:space="preserve"> и аутобуске станице су обавезни да сарађују да би </w:t>
      </w:r>
      <w:proofErr w:type="spellStart"/>
      <w:r w:rsidRPr="007951F9">
        <w:rPr>
          <w:lang w:val="sr-Cyrl-BA"/>
        </w:rPr>
        <w:t>обезбиједили</w:t>
      </w:r>
      <w:proofErr w:type="spellEnd"/>
      <w:r w:rsidRPr="007951F9">
        <w:rPr>
          <w:lang w:val="sr-Cyrl-BA"/>
        </w:rPr>
        <w:t xml:space="preserve"> помоћ лицима са инвалидитетом или лицима смањене покретљивости на аутобуској станици и у аутобусу, и то под сљедећим условима:</w:t>
      </w:r>
    </w:p>
    <w:p w14:paraId="29EA7430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1) да су </w:t>
      </w:r>
      <w:proofErr w:type="spellStart"/>
      <w:r w:rsidRPr="007951F9">
        <w:rPr>
          <w:lang w:val="sr-Cyrl-BA"/>
        </w:rPr>
        <w:t>превозници</w:t>
      </w:r>
      <w:proofErr w:type="spellEnd"/>
      <w:r w:rsidRPr="007951F9">
        <w:rPr>
          <w:lang w:val="sr-Cyrl-BA"/>
        </w:rPr>
        <w:t>, односно аутобуске станице обавијештени писменим путем о потреби за овом врстом помоћи најмање 36 часова прије него што је лицу потребна помоћ,</w:t>
      </w:r>
    </w:p>
    <w:p w14:paraId="22781115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2) да је лице присутно на означеном мјесту:</w:t>
      </w:r>
    </w:p>
    <w:p w14:paraId="73341C95" w14:textId="77777777" w:rsidR="0029787F" w:rsidRPr="007951F9" w:rsidRDefault="0029787F" w:rsidP="0029787F">
      <w:pPr>
        <w:tabs>
          <w:tab w:val="left" w:pos="900"/>
        </w:tabs>
        <w:jc w:val="both"/>
        <w:rPr>
          <w:lang w:val="sr-Cyrl-BA"/>
        </w:rPr>
      </w:pPr>
      <w:r w:rsidRPr="007951F9">
        <w:rPr>
          <w:lang w:val="sr-Cyrl-BA"/>
        </w:rPr>
        <w:tab/>
        <w:t xml:space="preserve">1. у вријеме које унапријед одреди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, а које може бити највише до 60 минута прије прописаног </w:t>
      </w:r>
      <w:proofErr w:type="spellStart"/>
      <w:r w:rsidRPr="007951F9">
        <w:rPr>
          <w:lang w:val="sr-Cyrl-BA"/>
        </w:rPr>
        <w:t>времена</w:t>
      </w:r>
      <w:proofErr w:type="spellEnd"/>
      <w:r w:rsidRPr="007951F9">
        <w:rPr>
          <w:lang w:val="sr-Cyrl-BA"/>
        </w:rPr>
        <w:t xml:space="preserve"> поласка, изузев ако се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 путник договоре о краћем </w:t>
      </w:r>
      <w:proofErr w:type="spellStart"/>
      <w:r w:rsidRPr="007951F9">
        <w:rPr>
          <w:lang w:val="sr-Cyrl-BA"/>
        </w:rPr>
        <w:t>времену</w:t>
      </w:r>
      <w:proofErr w:type="spellEnd"/>
      <w:r w:rsidRPr="007951F9">
        <w:rPr>
          <w:lang w:val="sr-Cyrl-BA"/>
        </w:rPr>
        <w:t>, или</w:t>
      </w:r>
    </w:p>
    <w:p w14:paraId="313964AF" w14:textId="77777777" w:rsidR="0029787F" w:rsidRPr="007951F9" w:rsidRDefault="0029787F" w:rsidP="0029787F">
      <w:pPr>
        <w:tabs>
          <w:tab w:val="left" w:pos="900"/>
        </w:tabs>
        <w:jc w:val="both"/>
        <w:rPr>
          <w:lang w:val="sr-Cyrl-BA"/>
        </w:rPr>
      </w:pPr>
      <w:r w:rsidRPr="007951F9">
        <w:rPr>
          <w:lang w:val="sr-Cyrl-BA"/>
        </w:rPr>
        <w:tab/>
        <w:t xml:space="preserve">2. ако вријеме поласка није прописано, најкасније 30 минута прије објављеног </w:t>
      </w:r>
      <w:proofErr w:type="spellStart"/>
      <w:r w:rsidRPr="007951F9">
        <w:rPr>
          <w:lang w:val="sr-Cyrl-BA"/>
        </w:rPr>
        <w:t>времена</w:t>
      </w:r>
      <w:proofErr w:type="spellEnd"/>
      <w:r w:rsidRPr="007951F9">
        <w:rPr>
          <w:lang w:val="sr-Cyrl-BA"/>
        </w:rPr>
        <w:t xml:space="preserve"> поласка. </w:t>
      </w:r>
    </w:p>
    <w:p w14:paraId="01D85E6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(2) Помоћ која се може пружити на аутобуској станици лицима са инвалидитетом или лицима смањене покретљивости односи се на то да:</w:t>
      </w:r>
    </w:p>
    <w:p w14:paraId="64AB2EB2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1) лице саопшти свој долазак на аутобуску станицу и затражи помоћ на за то означеним мјестима,</w:t>
      </w:r>
    </w:p>
    <w:p w14:paraId="162B5E3A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2) се креће од означеног мјеста до шалтера за пријаву путника, чекаонице и подручја за излазак,</w:t>
      </w:r>
    </w:p>
    <w:p w14:paraId="18CA8F58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lastRenderedPageBreak/>
        <w:tab/>
        <w:t>3) се укрца у возило уз помоћ лифта, инвалидских колица или други за то погодан начин,</w:t>
      </w:r>
    </w:p>
    <w:p w14:paraId="2DE9E641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4) утоваре свој пртљаг,</w:t>
      </w:r>
    </w:p>
    <w:p w14:paraId="013329CD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5) преузму свој пртљаг,</w:t>
      </w:r>
    </w:p>
    <w:p w14:paraId="22D75D50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6) изађу из возила,</w:t>
      </w:r>
    </w:p>
    <w:p w14:paraId="3B23969D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7) унесу дозвољеног пса водича у аутобус,</w:t>
      </w:r>
    </w:p>
    <w:p w14:paraId="5F55CE20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8) дођу до сједишта у аутобусу.</w:t>
      </w:r>
    </w:p>
    <w:p w14:paraId="79D195E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(3) Помоћ која се може пружити у аутобусу лицима са инвалидитетом или лицима смањене покретљивости односи се на то да се:</w:t>
      </w:r>
    </w:p>
    <w:p w14:paraId="7871083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1) на захтјев путника пружи основна информација о путовању у материјалном или електронском облику,</w:t>
      </w:r>
    </w:p>
    <w:p w14:paraId="23565BCA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2) омогући улазак, односно излазак током пауза за вријеме путовања.</w:t>
      </w:r>
    </w:p>
    <w:p w14:paraId="430C147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(4) Помоћ из ст. 2. и 3. овог члана се пружа без накнаде.</w:t>
      </w:r>
    </w:p>
    <w:p w14:paraId="41793EDE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(5) Лице са инвалидитетом или лице смањене покретљивости у току резервације или прије куповине возне карте и карте за пртљаг обавјештава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>, односно аутобуску станицу о посебним потребама у вези са сједењем.</w:t>
      </w:r>
    </w:p>
    <w:p w14:paraId="636DA23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(6)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 аутобуска станица су обавезни да </w:t>
      </w:r>
      <w:proofErr w:type="spellStart"/>
      <w:r w:rsidRPr="007951F9">
        <w:rPr>
          <w:lang w:val="sr-Cyrl-BA"/>
        </w:rPr>
        <w:t>обезбиједе</w:t>
      </w:r>
      <w:proofErr w:type="spellEnd"/>
      <w:r w:rsidRPr="007951F9">
        <w:rPr>
          <w:lang w:val="sr-Cyrl-BA"/>
        </w:rPr>
        <w:t xml:space="preserve"> пријем обавјештења из става 5. овог члана у материјалном или електронском облику. </w:t>
      </w:r>
    </w:p>
    <w:p w14:paraId="7FF5E4F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(7) Ако лице са инвалидитетом или лице смањене покретљивости не достави обавјештење у складу са ставом 1. тачка 1) овог члана,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 аутобуска станица су обавезни предузети све радње којима би се </w:t>
      </w:r>
      <w:proofErr w:type="spellStart"/>
      <w:r w:rsidRPr="007951F9">
        <w:rPr>
          <w:lang w:val="sr-Cyrl-BA"/>
        </w:rPr>
        <w:t>обезбиједила</w:t>
      </w:r>
      <w:proofErr w:type="spellEnd"/>
      <w:r w:rsidRPr="007951F9">
        <w:rPr>
          <w:lang w:val="sr-Cyrl-BA"/>
        </w:rPr>
        <w:t xml:space="preserve"> помоћ лицу са инвалидитетом или лицу смањене покретљивости које има купљену возну карту да безбједно уђе у аутобус, пресједне из аутобуса у аутобус или из њега изађе.</w:t>
      </w:r>
    </w:p>
    <w:p w14:paraId="175D934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(8) Аутобуска станица је обавезна одредити мјесто на којем лица са инвалидитетом или лица смањене покретљивости могу пријавити свој долазак и затражити помоћ.</w:t>
      </w:r>
    </w:p>
    <w:p w14:paraId="7BE8B40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(9) Мјесто из става 8. овог члана је јасно означено, те у материјалном или електронском облику пружа основне информације о аутобуској станици и услугама које пружа. </w:t>
      </w:r>
    </w:p>
    <w:p w14:paraId="294F868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(10) Путник има право на </w:t>
      </w:r>
      <w:proofErr w:type="spellStart"/>
      <w:r w:rsidRPr="007951F9">
        <w:rPr>
          <w:lang w:val="sr-Cyrl-BA"/>
        </w:rPr>
        <w:t>поврат</w:t>
      </w:r>
      <w:proofErr w:type="spellEnd"/>
      <w:r w:rsidRPr="007951F9">
        <w:rPr>
          <w:lang w:val="sr-Cyrl-BA"/>
        </w:rPr>
        <w:t xml:space="preserve"> средстава из члана 61г. став 7. тачка 1) и у случају када није обавијештен у складу са ставом 1. тачка 1) овог члана.</w:t>
      </w:r>
    </w:p>
    <w:p w14:paraId="6AE99B9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(11) Ако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одбије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у случајевима из члана 61г. став 3, обавезан је писменим путем, у року од пет радних дана од дана пријема захтјева, обавијестити лице са инвалидитетом или лице смањене покретљивости о разлозима за његово одбијање.</w:t>
      </w:r>
    </w:p>
    <w:p w14:paraId="1F0233C4" w14:textId="77777777" w:rsidR="0029787F" w:rsidRPr="007951F9" w:rsidRDefault="0029787F" w:rsidP="0029787F">
      <w:pPr>
        <w:jc w:val="center"/>
        <w:rPr>
          <w:lang w:val="sr-Cyrl-BA"/>
        </w:rPr>
      </w:pPr>
    </w:p>
    <w:p w14:paraId="3288A645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61е.</w:t>
      </w:r>
    </w:p>
    <w:p w14:paraId="3F5F6428" w14:textId="77777777" w:rsidR="0029787F" w:rsidRPr="007951F9" w:rsidRDefault="0029787F" w:rsidP="0029787F">
      <w:pPr>
        <w:jc w:val="center"/>
        <w:rPr>
          <w:lang w:val="sr-Cyrl-BA"/>
        </w:rPr>
      </w:pPr>
    </w:p>
    <w:p w14:paraId="49922A1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 аутобуска станица сносе одговорност ако су проузроковали губитак или оштећење инвалидских колица, друге опреме за кретање лица са инвалидитетом и лица смањене покретљивости или помоћних уређаја.</w:t>
      </w:r>
    </w:p>
    <w:p w14:paraId="0766CE11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(2) Одштету за губитак или оштећење из става 1. овог члана обавезно исплаћује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или аутобуска станица, који су одговорни за наведени губитак или оштећење. </w:t>
      </w:r>
    </w:p>
    <w:p w14:paraId="0DFC1DB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(3) Одштета из става 2. овог члана исплаћује се у висини трошка замјене или поправке изгубљене, односно оштећене опреме или уређаја.</w:t>
      </w:r>
    </w:p>
    <w:p w14:paraId="1C0DEB6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(4) Ако је то потребно,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или аутобуска станица обавезно обезбјеђују привремену </w:t>
      </w:r>
      <w:proofErr w:type="spellStart"/>
      <w:r w:rsidRPr="007951F9">
        <w:rPr>
          <w:lang w:val="sr-Cyrl-BA"/>
        </w:rPr>
        <w:t>замјенску</w:t>
      </w:r>
      <w:proofErr w:type="spellEnd"/>
      <w:r w:rsidRPr="007951F9">
        <w:rPr>
          <w:lang w:val="sr-Cyrl-BA"/>
        </w:rPr>
        <w:t xml:space="preserve"> опрему или уређаје.</w:t>
      </w:r>
    </w:p>
    <w:p w14:paraId="5D0B842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(5) </w:t>
      </w:r>
      <w:proofErr w:type="spellStart"/>
      <w:r w:rsidRPr="007951F9">
        <w:rPr>
          <w:lang w:val="sr-Cyrl-BA"/>
        </w:rPr>
        <w:t>Замјенска</w:t>
      </w:r>
      <w:proofErr w:type="spellEnd"/>
      <w:r w:rsidRPr="007951F9">
        <w:rPr>
          <w:lang w:val="sr-Cyrl-BA"/>
        </w:rPr>
        <w:t xml:space="preserve"> опрема или уређаји из става 4. овог члана обавезно имају техничке и функционалне карактеристике сличне онима које су имала изгубљена или оштећена опрема или уређаји.</w:t>
      </w:r>
    </w:p>
    <w:p w14:paraId="1DDAF5C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</w:p>
    <w:p w14:paraId="741308E3" w14:textId="77777777" w:rsidR="0029787F" w:rsidRPr="00CC1C66" w:rsidRDefault="0029787F" w:rsidP="0029787F">
      <w:pPr>
        <w:jc w:val="both"/>
        <w:rPr>
          <w:lang w:val="sr-Cyrl-BA"/>
        </w:rPr>
      </w:pPr>
      <w:r w:rsidRPr="00CC1C66">
        <w:rPr>
          <w:lang w:val="sr-Cyrl-BA"/>
        </w:rPr>
        <w:lastRenderedPageBreak/>
        <w:t>3. Права путника у случају кашњења или отказивања</w:t>
      </w:r>
    </w:p>
    <w:p w14:paraId="1948DE82" w14:textId="77777777" w:rsidR="0029787F" w:rsidRPr="007951F9" w:rsidRDefault="0029787F" w:rsidP="0029787F">
      <w:pPr>
        <w:ind w:left="720"/>
        <w:jc w:val="both"/>
        <w:rPr>
          <w:b/>
          <w:lang w:val="sr-Cyrl-BA"/>
        </w:rPr>
      </w:pPr>
    </w:p>
    <w:p w14:paraId="1B8CE663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61ж.</w:t>
      </w:r>
    </w:p>
    <w:p w14:paraId="076F308C" w14:textId="77777777" w:rsidR="0029787F" w:rsidRPr="007951F9" w:rsidRDefault="0029787F" w:rsidP="0029787F">
      <w:pPr>
        <w:tabs>
          <w:tab w:val="left" w:pos="2685"/>
          <w:tab w:val="center" w:pos="4896"/>
        </w:tabs>
        <w:ind w:firstLine="720"/>
        <w:rPr>
          <w:lang w:val="sr-Cyrl-BA"/>
        </w:rPr>
      </w:pPr>
    </w:p>
    <w:p w14:paraId="4FA61066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је обавезан, ако оправдано очекује да ће линијски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лица, из разлога на које није могао утицати, бити отказан или каснити у поласку са аутобуске станице више од 120 минута, односно у случају превеликог броја резервација, путнику без одгађања понудити сљедеће:</w:t>
      </w:r>
    </w:p>
    <w:p w14:paraId="30CFF2F8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1) наставак или </w:t>
      </w:r>
      <w:proofErr w:type="spellStart"/>
      <w:r w:rsidRPr="007951F9">
        <w:rPr>
          <w:lang w:val="sr-Cyrl-BA"/>
        </w:rPr>
        <w:t>преусмјеравање</w:t>
      </w:r>
      <w:proofErr w:type="spellEnd"/>
      <w:r w:rsidRPr="007951F9">
        <w:rPr>
          <w:lang w:val="sr-Cyrl-BA"/>
        </w:rPr>
        <w:t xml:space="preserve"> путовања до крајњег одредишта у што краћем року, без додатних трошкова и под истим условима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, како је наведено у закљученом уговору о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(возна карта и карта за пртљаг) или </w:t>
      </w:r>
    </w:p>
    <w:p w14:paraId="34A8ECBC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2) надокнаду у висини цијене возне карте и, ако је то могуће, што раније </w:t>
      </w:r>
      <w:proofErr w:type="spellStart"/>
      <w:r w:rsidRPr="007951F9">
        <w:rPr>
          <w:lang w:val="sr-Cyrl-BA"/>
        </w:rPr>
        <w:t>обезбиједити</w:t>
      </w:r>
      <w:proofErr w:type="spellEnd"/>
      <w:r w:rsidRPr="007951F9">
        <w:rPr>
          <w:lang w:val="sr-Cyrl-BA"/>
        </w:rPr>
        <w:t xml:space="preserve"> услугу бесплатног повратка аутобусом до најближе аутобуске станице.</w:t>
      </w:r>
    </w:p>
    <w:p w14:paraId="4F8EBD91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(2) Ако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не поступи у складу са ставом 1. овог члана, путник има право на надокнаду штете у износу 50% од цијене возне карте и 50% од карте за пртљаг, уз </w:t>
      </w:r>
      <w:proofErr w:type="spellStart"/>
      <w:r w:rsidRPr="007951F9">
        <w:rPr>
          <w:lang w:val="sr-Cyrl-BA"/>
        </w:rPr>
        <w:t>поврат</w:t>
      </w:r>
      <w:proofErr w:type="spellEnd"/>
      <w:r w:rsidRPr="007951F9">
        <w:rPr>
          <w:lang w:val="sr-Cyrl-BA"/>
        </w:rPr>
        <w:t xml:space="preserve"> </w:t>
      </w:r>
      <w:proofErr w:type="spellStart"/>
      <w:r w:rsidRPr="007951F9">
        <w:rPr>
          <w:lang w:val="sr-Cyrl-BA"/>
        </w:rPr>
        <w:t>уплаћених</w:t>
      </w:r>
      <w:proofErr w:type="spellEnd"/>
      <w:r w:rsidRPr="007951F9">
        <w:rPr>
          <w:lang w:val="sr-Cyrl-BA"/>
        </w:rPr>
        <w:t xml:space="preserve"> средстава у висини цијене возне карте. </w:t>
      </w:r>
    </w:p>
    <w:p w14:paraId="320B324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(3)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је обавезан накнаду штете из става 2. овог члана уплатити у року од 30 дана од дана подношења захтјева путника који је претрпио штету.</w:t>
      </w:r>
    </w:p>
    <w:p w14:paraId="7294960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(4) Ако у току путовања дође до квара аутобуса,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је обавезан </w:t>
      </w:r>
      <w:proofErr w:type="spellStart"/>
      <w:r w:rsidRPr="007951F9">
        <w:rPr>
          <w:lang w:val="sr-Cyrl-BA"/>
        </w:rPr>
        <w:t>обезбиједити</w:t>
      </w:r>
      <w:proofErr w:type="spellEnd"/>
      <w:r w:rsidRPr="007951F9">
        <w:rPr>
          <w:lang w:val="sr-Cyrl-BA"/>
        </w:rPr>
        <w:t xml:space="preserve"> наставак путовања другим аутобусом од мјеста гдје се налази неисправан аутобус или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од мјеста гдје се налази неисправан аутобус до најближе аутобуске станице од које се може наставити путовање.</w:t>
      </w:r>
    </w:p>
    <w:p w14:paraId="494C41EA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(5) Ако је линијски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лица отказан или касни у поласку са аутобуске станице више од 120 минута, путници имају право на наставак путовања или </w:t>
      </w:r>
      <w:proofErr w:type="spellStart"/>
      <w:r w:rsidRPr="007951F9">
        <w:rPr>
          <w:lang w:val="sr-Cyrl-BA"/>
        </w:rPr>
        <w:t>преусмјеравање</w:t>
      </w:r>
      <w:proofErr w:type="spellEnd"/>
      <w:r w:rsidRPr="007951F9">
        <w:rPr>
          <w:lang w:val="sr-Cyrl-BA"/>
        </w:rPr>
        <w:t xml:space="preserve"> путовања или надокнаду из става 2. овог члана. </w:t>
      </w:r>
    </w:p>
    <w:p w14:paraId="0D8990D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(6) Надокнаду из става 1. тачка 2) овог члана и става 5. овог члана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је обавезан уплатити у року од 14 дана од дана подношења захтјева путника који је претрпио штету.</w:t>
      </w:r>
    </w:p>
    <w:p w14:paraId="718651FB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(7) Исплата се врши у новцу, осим ако путник не прихвати други облик </w:t>
      </w:r>
      <w:proofErr w:type="spellStart"/>
      <w:r w:rsidRPr="007951F9">
        <w:rPr>
          <w:lang w:val="sr-Cyrl-BA"/>
        </w:rPr>
        <w:t>поврата</w:t>
      </w:r>
      <w:proofErr w:type="spellEnd"/>
      <w:r w:rsidRPr="007951F9">
        <w:rPr>
          <w:lang w:val="sr-Cyrl-BA"/>
        </w:rPr>
        <w:t xml:space="preserve"> средстава.</w:t>
      </w:r>
    </w:p>
    <w:p w14:paraId="49040E2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</w:p>
    <w:p w14:paraId="3B9F033F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61з.</w:t>
      </w:r>
    </w:p>
    <w:p w14:paraId="5E4C5A02" w14:textId="77777777" w:rsidR="0029787F" w:rsidRPr="007951F9" w:rsidRDefault="0029787F" w:rsidP="0029787F">
      <w:pPr>
        <w:ind w:firstLine="720"/>
        <w:jc w:val="center"/>
        <w:rPr>
          <w:lang w:val="sr-Cyrl-BA"/>
        </w:rPr>
      </w:pPr>
    </w:p>
    <w:p w14:paraId="3225DB9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(1) У случају отказивања или кашњења линијског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лица у поласку са аутобуске станице,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 аутобуска станица обавезни су да о томе обавијесте путнике у најкраћем року, а најкасније 30 минута након планираног </w:t>
      </w:r>
      <w:proofErr w:type="spellStart"/>
      <w:r w:rsidRPr="007951F9">
        <w:rPr>
          <w:lang w:val="sr-Cyrl-BA"/>
        </w:rPr>
        <w:t>времена</w:t>
      </w:r>
      <w:proofErr w:type="spellEnd"/>
      <w:r w:rsidRPr="007951F9">
        <w:rPr>
          <w:lang w:val="sr-Cyrl-BA"/>
        </w:rPr>
        <w:t xml:space="preserve"> поласка, као и о процијењеном </w:t>
      </w:r>
      <w:proofErr w:type="spellStart"/>
      <w:r w:rsidRPr="007951F9">
        <w:rPr>
          <w:lang w:val="sr-Cyrl-BA"/>
        </w:rPr>
        <w:t>времену</w:t>
      </w:r>
      <w:proofErr w:type="spellEnd"/>
      <w:r w:rsidRPr="007951F9">
        <w:rPr>
          <w:lang w:val="sr-Cyrl-BA"/>
        </w:rPr>
        <w:t xml:space="preserve"> поласка, када та информација буде доступна.</w:t>
      </w:r>
    </w:p>
    <w:p w14:paraId="7164FF2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(2) Ако путници ради отказивања или кашњења пропусте повезани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према реду вожње,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или аутобуска станица обавезни су да путнике обавијесте о алтернативним врстама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>.</w:t>
      </w:r>
    </w:p>
    <w:p w14:paraId="4A9E2F5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(3)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или аутобуска станица су обавезни </w:t>
      </w:r>
      <w:proofErr w:type="spellStart"/>
      <w:r w:rsidRPr="007951F9">
        <w:rPr>
          <w:lang w:val="sr-Cyrl-BA"/>
        </w:rPr>
        <w:t>обезбиједити</w:t>
      </w:r>
      <w:proofErr w:type="spellEnd"/>
      <w:r w:rsidRPr="007951F9">
        <w:rPr>
          <w:lang w:val="sr-Cyrl-BA"/>
        </w:rPr>
        <w:t xml:space="preserve"> да лица са инвалидитетом и лица смањене покретљивости приме потребне информације из ст. 1. и 2. овог члана у материјалном или електронском облику.</w:t>
      </w:r>
    </w:p>
    <w:p w14:paraId="318B469E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(4) Ако је технички изводљиво, тражени подаци у складу са ст. 1. и 2. овог члана свим путницима се обезбјеђују и путем електронских средстава информисања и средстава јавног информисања.</w:t>
      </w:r>
    </w:p>
    <w:p w14:paraId="4720FAB5" w14:textId="76227B96" w:rsidR="0029787F" w:rsidRDefault="0029787F" w:rsidP="0029787F">
      <w:pPr>
        <w:ind w:firstLine="720"/>
        <w:jc w:val="both"/>
        <w:rPr>
          <w:lang w:val="sr-Cyrl-BA"/>
        </w:rPr>
      </w:pPr>
    </w:p>
    <w:p w14:paraId="23EC1AB6" w14:textId="33C97D47" w:rsidR="0029787F" w:rsidRDefault="0029787F" w:rsidP="0029787F">
      <w:pPr>
        <w:ind w:firstLine="720"/>
        <w:jc w:val="both"/>
        <w:rPr>
          <w:lang w:val="sr-Cyrl-BA"/>
        </w:rPr>
      </w:pPr>
    </w:p>
    <w:p w14:paraId="53D7D95E" w14:textId="1ABADD6B" w:rsidR="0029787F" w:rsidRDefault="0029787F" w:rsidP="0029787F">
      <w:pPr>
        <w:ind w:firstLine="720"/>
        <w:jc w:val="both"/>
        <w:rPr>
          <w:lang w:val="sr-Cyrl-BA"/>
        </w:rPr>
      </w:pPr>
    </w:p>
    <w:p w14:paraId="0DCD056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</w:p>
    <w:p w14:paraId="573ECD64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lastRenderedPageBreak/>
        <w:t>Члан 61и.</w:t>
      </w:r>
    </w:p>
    <w:p w14:paraId="1F5A54CA" w14:textId="77777777" w:rsidR="0029787F" w:rsidRPr="007951F9" w:rsidRDefault="0029787F" w:rsidP="0029787F">
      <w:pPr>
        <w:ind w:firstLine="720"/>
        <w:jc w:val="center"/>
        <w:rPr>
          <w:lang w:val="sr-Cyrl-BA"/>
        </w:rPr>
      </w:pPr>
    </w:p>
    <w:p w14:paraId="67738C9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је обавезан да за путовање које је планирано у трајању дужем од три часа, у случају отказивања или кашњења поласка из аутобуске станице за више од 90 минута, путницима бесплатно </w:t>
      </w:r>
      <w:proofErr w:type="spellStart"/>
      <w:r w:rsidRPr="007951F9">
        <w:rPr>
          <w:lang w:val="sr-Cyrl-BA"/>
        </w:rPr>
        <w:t>обезбиједи</w:t>
      </w:r>
      <w:proofErr w:type="spellEnd"/>
      <w:r w:rsidRPr="007951F9">
        <w:rPr>
          <w:lang w:val="sr-Cyrl-BA"/>
        </w:rPr>
        <w:t>:</w:t>
      </w:r>
    </w:p>
    <w:p w14:paraId="56E57A6F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1) оброк или освјежавајућа пића примјерена </w:t>
      </w:r>
      <w:proofErr w:type="spellStart"/>
      <w:r w:rsidRPr="007951F9">
        <w:rPr>
          <w:lang w:val="sr-Cyrl-BA"/>
        </w:rPr>
        <w:t>времену</w:t>
      </w:r>
      <w:proofErr w:type="spellEnd"/>
      <w:r w:rsidRPr="007951F9">
        <w:rPr>
          <w:lang w:val="sr-Cyrl-BA"/>
        </w:rPr>
        <w:t xml:space="preserve"> чекања, односно кашњења, тако да су доступни у аутобусу или аутобуској станици,</w:t>
      </w:r>
    </w:p>
    <w:p w14:paraId="3C96DEA6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2) у случају када је потребно преноћити, хотелску собу или други смјештај, као 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између аутобуске станице и мјеста смјештаја.</w:t>
      </w:r>
    </w:p>
    <w:p w14:paraId="02E8567B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(2)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може ограничити укупан трошак смјештаја из става 1. тачка 2) овог члана на износ најмање до просјечне цијене за средњу категорију смјештаја по ноћењу, за сваког путника, а за највише двије ноћи. </w:t>
      </w:r>
    </w:p>
    <w:p w14:paraId="264A6DC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 (3)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је обавезан да при примјени ст. 1. и 2. овог члана посебну пажњу посвети потребама лица са инвалидитетом и лица смањене покретљивости, те њиховим пратиоцима. </w:t>
      </w:r>
    </w:p>
    <w:p w14:paraId="316DDEA5" w14:textId="5F032E8A" w:rsidR="0029787F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(4)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је ослобођен извршавања обавеза из ст. 1. и 2. овог члана у случају да су узроци за отказивање или кашњење поласка из аутобуске станице временски услови или елементарна непогода која угрожава безбједно одвијање линијског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лица. </w:t>
      </w:r>
    </w:p>
    <w:p w14:paraId="46FDE40D" w14:textId="77777777" w:rsidR="0029787F" w:rsidRPr="007951F9" w:rsidRDefault="0029787F" w:rsidP="0029787F">
      <w:pPr>
        <w:jc w:val="both"/>
        <w:rPr>
          <w:lang w:val="sr-Cyrl-BA"/>
        </w:rPr>
      </w:pPr>
    </w:p>
    <w:p w14:paraId="1522A4E9" w14:textId="77777777" w:rsidR="0029787F" w:rsidRPr="00CC1C66" w:rsidRDefault="0029787F" w:rsidP="0029787F">
      <w:pPr>
        <w:jc w:val="both"/>
        <w:rPr>
          <w:lang w:val="sr-Cyrl-BA"/>
        </w:rPr>
      </w:pPr>
      <w:r w:rsidRPr="00CC1C66">
        <w:rPr>
          <w:lang w:val="sr-Cyrl-BA"/>
        </w:rPr>
        <w:t>4. Права путника на информације и приговоре</w:t>
      </w:r>
    </w:p>
    <w:p w14:paraId="6D1D3E7B" w14:textId="77777777" w:rsidR="0029787F" w:rsidRPr="007951F9" w:rsidRDefault="0029787F" w:rsidP="0029787F">
      <w:pPr>
        <w:ind w:left="720"/>
        <w:jc w:val="both"/>
        <w:rPr>
          <w:b/>
          <w:lang w:val="sr-Cyrl-BA"/>
        </w:rPr>
      </w:pPr>
    </w:p>
    <w:p w14:paraId="15F2EB99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61ј.</w:t>
      </w:r>
    </w:p>
    <w:p w14:paraId="23450A40" w14:textId="77777777" w:rsidR="0029787F" w:rsidRPr="007951F9" w:rsidRDefault="0029787F" w:rsidP="0029787F">
      <w:pPr>
        <w:ind w:firstLine="720"/>
        <w:jc w:val="center"/>
        <w:rPr>
          <w:lang w:val="sr-Cyrl-BA"/>
        </w:rPr>
      </w:pPr>
    </w:p>
    <w:p w14:paraId="2AA6FF8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 аутобуска станица су обавезни током путовања, у оквиру свог дјелокруга рада, путницима </w:t>
      </w:r>
      <w:proofErr w:type="spellStart"/>
      <w:r w:rsidRPr="007951F9">
        <w:rPr>
          <w:lang w:val="sr-Cyrl-BA"/>
        </w:rPr>
        <w:t>обезбиједити</w:t>
      </w:r>
      <w:proofErr w:type="spellEnd"/>
      <w:r w:rsidRPr="007951F9">
        <w:rPr>
          <w:lang w:val="sr-Cyrl-BA"/>
        </w:rPr>
        <w:t xml:space="preserve"> одговарајуће информације.</w:t>
      </w:r>
    </w:p>
    <w:p w14:paraId="63A5ECC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(2) Ако је технички изводљиво, информације из става 1. овог члана се на захтјев обезбјеђују и путем електронских средстава информисања и средстава јавног информисања.</w:t>
      </w:r>
    </w:p>
    <w:p w14:paraId="6F798F7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(3)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 аутобуска станица су обавезни путницима, у оквиру свог дјелокруга рада, </w:t>
      </w:r>
      <w:proofErr w:type="spellStart"/>
      <w:r w:rsidRPr="007951F9">
        <w:rPr>
          <w:lang w:val="sr-Cyrl-BA"/>
        </w:rPr>
        <w:t>обезбиједити</w:t>
      </w:r>
      <w:proofErr w:type="spellEnd"/>
      <w:r w:rsidRPr="007951F9">
        <w:rPr>
          <w:lang w:val="sr-Cyrl-BA"/>
        </w:rPr>
        <w:t xml:space="preserve"> одговарајуће и разумљиве информације о њиховим правима најкасније до одласка из аутобуске станице.</w:t>
      </w:r>
    </w:p>
    <w:p w14:paraId="2581CE21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(4) Информације из става 3. овог члана обавезно садрже податке за контакт са надлежним органом који рјешава по приговору путника, а доступне су на аутобуској станици, као и на интернет страници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 xml:space="preserve"> и аутобуске станице.</w:t>
      </w:r>
    </w:p>
    <w:p w14:paraId="7FCD923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(5) У случају да је дошло до </w:t>
      </w:r>
      <w:proofErr w:type="spellStart"/>
      <w:r w:rsidRPr="007951F9">
        <w:rPr>
          <w:lang w:val="sr-Cyrl-BA"/>
        </w:rPr>
        <w:t>повреде</w:t>
      </w:r>
      <w:proofErr w:type="spellEnd"/>
      <w:r w:rsidRPr="007951F9">
        <w:rPr>
          <w:lang w:val="sr-Cyrl-BA"/>
        </w:rPr>
        <w:t xml:space="preserve"> права путника по било ком основу, изузимајући члан 61в. ст. 1</w:t>
      </w:r>
      <w:r>
        <w:rPr>
          <w:lang w:val="sr-Cyrl-BA"/>
        </w:rPr>
        <w:t>.</w:t>
      </w:r>
      <w:r w:rsidRPr="007951F9">
        <w:rPr>
          <w:lang w:val="sr-Cyrl-BA"/>
        </w:rPr>
        <w:t xml:space="preserve"> и 2. овог закона, путник је дужан поднијети приговор </w:t>
      </w:r>
      <w:proofErr w:type="spellStart"/>
      <w:r w:rsidRPr="007951F9">
        <w:rPr>
          <w:lang w:val="sr-Cyrl-BA"/>
        </w:rPr>
        <w:t>превознику</w:t>
      </w:r>
      <w:proofErr w:type="spellEnd"/>
      <w:r w:rsidRPr="007951F9">
        <w:rPr>
          <w:lang w:val="sr-Cyrl-BA"/>
        </w:rPr>
        <w:t xml:space="preserve"> у року од 90 дана од дана окончања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или дана када је требао бити обављен.</w:t>
      </w:r>
    </w:p>
    <w:p w14:paraId="0C702E9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(6)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је обавезан да у року од мјесец дана од дана пријема приговора обавијести путника да ли је његов приговор прихваћен, одбијен или је и даље у поступку разматрања. </w:t>
      </w:r>
    </w:p>
    <w:p w14:paraId="46B8173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(7)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је обавезан да у року од три мјесеца од дана пријема приговора достави коначни одговор.</w:t>
      </w:r>
    </w:p>
    <w:p w14:paraId="1F5F9A4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(8) Уколико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није ријешио приговор у складу са ст. 6. и 7. овог члана или уколико путник није задовољан начином на који је приговор ријешен, путник има право обратити се надлежном инспекцијском органу. </w:t>
      </w:r>
    </w:p>
    <w:p w14:paraId="372CBA23" w14:textId="181D52BB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(9) Надлежни инспекцијски орган је обавезан да Министарству достави информације о поднесеним приговорима путника и статусу приговора, до 10. у текућем мјесецу за претходни квартал. </w:t>
      </w:r>
    </w:p>
    <w:p w14:paraId="49EDA48F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lastRenderedPageBreak/>
        <w:t>Члан 61к.</w:t>
      </w:r>
    </w:p>
    <w:p w14:paraId="3CCEE59B" w14:textId="77777777" w:rsidR="0029787F" w:rsidRPr="007951F9" w:rsidRDefault="0029787F" w:rsidP="0029787F">
      <w:pPr>
        <w:ind w:firstLine="720"/>
        <w:jc w:val="center"/>
        <w:rPr>
          <w:lang w:val="sr-Cyrl-BA"/>
        </w:rPr>
      </w:pPr>
    </w:p>
    <w:p w14:paraId="684B351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(1) Одредбе чл. 61а. до 61ј. овог закона примјењују се на путнике у јавном линијском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чија је удаљеност путовања дужа од 250 </w:t>
      </w:r>
      <w:proofErr w:type="spellStart"/>
      <w:r w:rsidRPr="007951F9">
        <w:rPr>
          <w:lang w:val="sr-Cyrl-BA"/>
        </w:rPr>
        <w:t>km</w:t>
      </w:r>
      <w:proofErr w:type="spellEnd"/>
      <w:r w:rsidRPr="007951F9">
        <w:rPr>
          <w:lang w:val="sr-Cyrl-BA"/>
        </w:rPr>
        <w:t>, а када се мјесто укрцавања или искрцавања путника налази на територији Републике Српске.</w:t>
      </w:r>
    </w:p>
    <w:p w14:paraId="2841702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(2) Одредбе чл. 61б, 61в, члана 61г. ст. 1, 2. и 3, чл. 61е. и 61ј. овог закона примјењују се на путнике у јавном линијском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чија је удаљеност путовања краћа од 250 </w:t>
      </w:r>
      <w:proofErr w:type="spellStart"/>
      <w:r w:rsidRPr="007951F9">
        <w:rPr>
          <w:lang w:val="sr-Cyrl-BA"/>
        </w:rPr>
        <w:t>km</w:t>
      </w:r>
      <w:proofErr w:type="spellEnd"/>
      <w:r w:rsidRPr="007951F9">
        <w:rPr>
          <w:lang w:val="sr-Cyrl-BA"/>
        </w:rPr>
        <w:t>, а када се мјесто укрцавања или искрцавања путника налази на територији Републике Српске.</w:t>
      </w:r>
    </w:p>
    <w:p w14:paraId="7178611B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(3) Одредбе чл. 61в, 61д, члана 61ђ. ст. 1, 2, 3. и 4, као и члана 61е. примјењују се на путнике у јавном </w:t>
      </w:r>
      <w:proofErr w:type="spellStart"/>
      <w:r w:rsidRPr="007951F9">
        <w:rPr>
          <w:lang w:val="sr-Cyrl-BA"/>
        </w:rPr>
        <w:t>ванлинијском</w:t>
      </w:r>
      <w:proofErr w:type="spellEnd"/>
      <w:r w:rsidRPr="007951F9">
        <w:rPr>
          <w:lang w:val="sr-Cyrl-BA"/>
        </w:rPr>
        <w:t xml:space="preserve"> </w:t>
      </w:r>
      <w:proofErr w:type="spellStart"/>
      <w:r w:rsidRPr="007951F9">
        <w:rPr>
          <w:lang w:val="sr-Cyrl-BA"/>
        </w:rPr>
        <w:t>превозу</w:t>
      </w:r>
      <w:proofErr w:type="spellEnd"/>
      <w:r w:rsidRPr="007951F9">
        <w:rPr>
          <w:lang w:val="sr-Cyrl-BA"/>
        </w:rPr>
        <w:t xml:space="preserve"> без обзира на дужину путовања, а када се мјесто укрцавања или искрцавања путника налази на територији Републике Српске.“</w:t>
      </w:r>
    </w:p>
    <w:p w14:paraId="323239F4" w14:textId="77777777" w:rsidR="0029787F" w:rsidRPr="007951F9" w:rsidRDefault="0029787F" w:rsidP="0029787F">
      <w:pPr>
        <w:jc w:val="both"/>
        <w:rPr>
          <w:lang w:val="sr-Cyrl-BA"/>
        </w:rPr>
      </w:pPr>
    </w:p>
    <w:p w14:paraId="4BE603E8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17.</w:t>
      </w:r>
    </w:p>
    <w:p w14:paraId="5230B2F2" w14:textId="77777777" w:rsidR="0029787F" w:rsidRPr="007951F9" w:rsidRDefault="0029787F" w:rsidP="0029787F">
      <w:pPr>
        <w:ind w:firstLine="360"/>
        <w:jc w:val="center"/>
        <w:rPr>
          <w:lang w:val="sr-Cyrl-BA"/>
        </w:rPr>
      </w:pPr>
    </w:p>
    <w:p w14:paraId="314DDBA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Послије члана 62. додаје се нови члан 62а, који гласи:</w:t>
      </w:r>
    </w:p>
    <w:p w14:paraId="12F1A663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„Члан 62а.</w:t>
      </w:r>
    </w:p>
    <w:p w14:paraId="5B88E753" w14:textId="77777777" w:rsidR="0029787F" w:rsidRPr="007951F9" w:rsidRDefault="0029787F" w:rsidP="0029787F">
      <w:pPr>
        <w:ind w:firstLine="360"/>
        <w:jc w:val="center"/>
        <w:rPr>
          <w:lang w:val="sr-Cyrl-BA"/>
        </w:rPr>
      </w:pPr>
    </w:p>
    <w:p w14:paraId="2E1F404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(1) Министарство је обавезно да уведе систем оцјене ризика за </w:t>
      </w:r>
      <w:proofErr w:type="spellStart"/>
      <w:r w:rsidRPr="007951F9">
        <w:rPr>
          <w:lang w:val="sr-Cyrl-BA"/>
        </w:rPr>
        <w:t>превознике</w:t>
      </w:r>
      <w:proofErr w:type="spellEnd"/>
      <w:r w:rsidRPr="007951F9">
        <w:rPr>
          <w:lang w:val="sr-Cyrl-BA"/>
        </w:rPr>
        <w:t xml:space="preserve"> (у даљем тексту: Систем оцјене ризика).</w:t>
      </w:r>
    </w:p>
    <w:p w14:paraId="7FF2D26A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(2) Систем оцјене ризика заснива се на броју и тежини </w:t>
      </w:r>
      <w:proofErr w:type="spellStart"/>
      <w:r w:rsidRPr="007951F9">
        <w:rPr>
          <w:lang w:val="sr-Cyrl-BA"/>
        </w:rPr>
        <w:t>повреда</w:t>
      </w:r>
      <w:proofErr w:type="spellEnd"/>
      <w:r w:rsidRPr="007951F9">
        <w:rPr>
          <w:lang w:val="sr-Cyrl-BA"/>
        </w:rPr>
        <w:t xml:space="preserve"> одредаба овог закона и прописа из области радног законодавства у друмском саобраћају које је поједини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починио, те на информацијама о саобраћајним прекршајима прибављеним у сарадњи с надлежним органима у Босни и Херцеговини, као и надлежним органима страних држава.</w:t>
      </w:r>
    </w:p>
    <w:p w14:paraId="217F23C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(3) Систем оцјене ризика састоји се од три категорије </w:t>
      </w:r>
      <w:proofErr w:type="spellStart"/>
      <w:r w:rsidRPr="007951F9">
        <w:rPr>
          <w:lang w:val="sr-Cyrl-BA"/>
        </w:rPr>
        <w:t>повреда</w:t>
      </w:r>
      <w:proofErr w:type="spellEnd"/>
      <w:r w:rsidRPr="007951F9">
        <w:rPr>
          <w:lang w:val="sr-Cyrl-BA"/>
        </w:rPr>
        <w:t>:</w:t>
      </w:r>
    </w:p>
    <w:p w14:paraId="258D032E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1) врло тешка </w:t>
      </w:r>
      <w:proofErr w:type="spellStart"/>
      <w:r w:rsidRPr="007951F9">
        <w:rPr>
          <w:lang w:val="sr-Cyrl-BA"/>
        </w:rPr>
        <w:t>повреда</w:t>
      </w:r>
      <w:proofErr w:type="spellEnd"/>
      <w:r w:rsidRPr="007951F9">
        <w:rPr>
          <w:lang w:val="sr-Cyrl-BA"/>
        </w:rPr>
        <w:t xml:space="preserve">, </w:t>
      </w:r>
    </w:p>
    <w:p w14:paraId="2DBFCCC9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2) тешка </w:t>
      </w:r>
      <w:proofErr w:type="spellStart"/>
      <w:r w:rsidRPr="007951F9">
        <w:rPr>
          <w:lang w:val="sr-Cyrl-BA"/>
        </w:rPr>
        <w:t>повреда</w:t>
      </w:r>
      <w:proofErr w:type="spellEnd"/>
      <w:r w:rsidRPr="007951F9">
        <w:rPr>
          <w:lang w:val="sr-Cyrl-BA"/>
        </w:rPr>
        <w:t>,</w:t>
      </w:r>
    </w:p>
    <w:p w14:paraId="32200307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 xml:space="preserve">3) мања </w:t>
      </w:r>
      <w:proofErr w:type="spellStart"/>
      <w:r w:rsidRPr="007951F9">
        <w:rPr>
          <w:lang w:val="sr-Cyrl-BA"/>
        </w:rPr>
        <w:t>повреда</w:t>
      </w:r>
      <w:proofErr w:type="spellEnd"/>
      <w:r w:rsidRPr="007951F9">
        <w:rPr>
          <w:lang w:val="sr-Cyrl-BA"/>
        </w:rPr>
        <w:t xml:space="preserve">. </w:t>
      </w:r>
    </w:p>
    <w:p w14:paraId="1120EC6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(4) Министар доноси правилник којим се детаљније уређују систем оцјене ризика за </w:t>
      </w:r>
      <w:proofErr w:type="spellStart"/>
      <w:r w:rsidRPr="007951F9">
        <w:rPr>
          <w:lang w:val="sr-Cyrl-BA"/>
        </w:rPr>
        <w:t>превознике</w:t>
      </w:r>
      <w:proofErr w:type="spellEnd"/>
      <w:r w:rsidRPr="007951F9">
        <w:rPr>
          <w:lang w:val="sr-Cyrl-BA"/>
        </w:rPr>
        <w:t xml:space="preserve">, категорије </w:t>
      </w:r>
      <w:proofErr w:type="spellStart"/>
      <w:r w:rsidRPr="007951F9">
        <w:rPr>
          <w:lang w:val="sr-Cyrl-BA"/>
        </w:rPr>
        <w:t>повреда</w:t>
      </w:r>
      <w:proofErr w:type="spellEnd"/>
      <w:r w:rsidRPr="007951F9">
        <w:rPr>
          <w:lang w:val="sr-Cyrl-BA"/>
        </w:rPr>
        <w:t xml:space="preserve">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 xml:space="preserve">, период и обим контроле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 xml:space="preserve">, контроле на путу и контроле у сједишту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>, у року од шест мјесеци од дана ступања на снагу овог закона.“</w:t>
      </w:r>
    </w:p>
    <w:p w14:paraId="3718E7A2" w14:textId="77777777" w:rsidR="0029787F" w:rsidRPr="007951F9" w:rsidRDefault="0029787F" w:rsidP="0029787F">
      <w:pPr>
        <w:ind w:firstLine="360"/>
        <w:jc w:val="center"/>
        <w:rPr>
          <w:lang w:val="sr-Cyrl-BA"/>
        </w:rPr>
      </w:pPr>
    </w:p>
    <w:p w14:paraId="517AF3A3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 xml:space="preserve">Члан 18. </w:t>
      </w:r>
    </w:p>
    <w:p w14:paraId="74E1A07C" w14:textId="77777777" w:rsidR="0029787F" w:rsidRPr="007951F9" w:rsidRDefault="0029787F" w:rsidP="0029787F">
      <w:pPr>
        <w:ind w:firstLine="720"/>
        <w:rPr>
          <w:lang w:val="sr-Cyrl-BA"/>
        </w:rPr>
      </w:pPr>
    </w:p>
    <w:p w14:paraId="0ED6A0F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Члан 64. мијења се и гласи:</w:t>
      </w:r>
    </w:p>
    <w:p w14:paraId="5AE92CF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„(1) У вршењу послова инспекцијског надзора из члана 63. овог закона саобраћајни инспектор, поред овлашћења прописаних законом којим се уређује област инспекција, има право и дужност да:</w:t>
      </w:r>
    </w:p>
    <w:p w14:paraId="3E6F03C1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1) наложи:</w:t>
      </w:r>
    </w:p>
    <w:p w14:paraId="43EFDEE7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 xml:space="preserve">1. </w:t>
      </w:r>
      <w:proofErr w:type="spellStart"/>
      <w:r w:rsidRPr="007951F9">
        <w:rPr>
          <w:lang w:val="sr-Cyrl-BA"/>
        </w:rPr>
        <w:t>превознику</w:t>
      </w:r>
      <w:proofErr w:type="spellEnd"/>
      <w:r w:rsidRPr="007951F9">
        <w:rPr>
          <w:lang w:val="sr-Cyrl-BA"/>
        </w:rPr>
        <w:t xml:space="preserve"> усклађивање свог пословања са прописаним условима за обављање дјелатности,</w:t>
      </w:r>
    </w:p>
    <w:p w14:paraId="64470AF3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>2. аутобуској станици или терминалу усклађивање свог пословања са прописаним условима за обављање дјелатности,</w:t>
      </w:r>
    </w:p>
    <w:p w14:paraId="147BED9D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>3. вршење редовних и ванредних техничких прегледа возила,</w:t>
      </w:r>
    </w:p>
    <w:p w14:paraId="715751A3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>4. уредно одржавање реда вожње,</w:t>
      </w:r>
    </w:p>
    <w:p w14:paraId="3DE3BD7F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>5. обављање послова особља аутобуских станица и терминала у складу са законом,</w:t>
      </w:r>
    </w:p>
    <w:p w14:paraId="64E97E89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>6. обављање послова возача и члана посаде возила на прописан начин,</w:t>
      </w:r>
    </w:p>
    <w:p w14:paraId="6CA83FF5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lastRenderedPageBreak/>
        <w:t xml:space="preserve">7. упућивање возила на ванредни технички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 xml:space="preserve"> у складу са овим законом, прописима донесеним на основу њега и прописима из безбједности саобраћаја,</w:t>
      </w:r>
    </w:p>
    <w:p w14:paraId="0DAA9351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 xml:space="preserve">8. упућивање возача и члана посаде возила на ванредни здравствени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 xml:space="preserve"> у складу са овим законом и прописима о безбједности саобраћаја,</w:t>
      </w:r>
    </w:p>
    <w:p w14:paraId="63E240E6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>9. јединици локалне самоуправе доношење прописа из чл. 3, 45. и 51. овог закона,</w:t>
      </w:r>
    </w:p>
    <w:p w14:paraId="79E0936A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 xml:space="preserve">10. јединици локалне самоуправе издавање рјешења о одобреној дјелатности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, лиценци такси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>, легитимација за возаче, као и вођење регистра редова вожње у складу са законом,</w:t>
      </w:r>
    </w:p>
    <w:p w14:paraId="37843DDF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 xml:space="preserve">11. јединици локалне самоуправе поништавање или укидање издатог рјешења о одобреној дјелатности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, лиценци </w:t>
      </w:r>
      <w:proofErr w:type="spellStart"/>
      <w:r w:rsidRPr="007951F9">
        <w:rPr>
          <w:lang w:val="sr-Cyrl-BA"/>
        </w:rPr>
        <w:t>превозника</w:t>
      </w:r>
      <w:proofErr w:type="spellEnd"/>
      <w:r w:rsidRPr="007951F9">
        <w:rPr>
          <w:lang w:val="sr-Cyrl-BA"/>
        </w:rPr>
        <w:t>, легитимацији за возаче,</w:t>
      </w:r>
    </w:p>
    <w:p w14:paraId="6746714C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>12. јединици локалне самоуправе, односно привредној комори спровођење или поништавање или понављање поступка усклађивања и регистрације редова вожње на начин утврђен законским и подзаконским прописима;</w:t>
      </w:r>
    </w:p>
    <w:p w14:paraId="14754FE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2) забрани:</w:t>
      </w:r>
    </w:p>
    <w:p w14:paraId="7387C601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 xml:space="preserve">1. вршење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супротно одредбама овог закона,</w:t>
      </w:r>
    </w:p>
    <w:p w14:paraId="3AC41A30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 xml:space="preserve">2. коришћење возила које не испуњава прописане услове за вршење затечене врсте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>,</w:t>
      </w:r>
    </w:p>
    <w:p w14:paraId="102D66CD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 xml:space="preserve">3. обављање техничког прегледа возила станицама за технички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 xml:space="preserve"> возила, на период од 15 до 45 радних дана, ако запослено лице врши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 xml:space="preserve"> возила супротно овом закону и прописима о безбједности саобраћаја на путевима и ако се не изврши рјешење инспектора из става 1. тачка 1) </w:t>
      </w:r>
      <w:proofErr w:type="spellStart"/>
      <w:r w:rsidRPr="007951F9">
        <w:rPr>
          <w:lang w:val="sr-Cyrl-BA"/>
        </w:rPr>
        <w:t>подтачка</w:t>
      </w:r>
      <w:proofErr w:type="spellEnd"/>
      <w:r w:rsidRPr="007951F9">
        <w:rPr>
          <w:lang w:val="sr-Cyrl-BA"/>
        </w:rPr>
        <w:t xml:space="preserve"> 3. овог члана, а у поновљеном случају на период од 46 до 90 радних дана,</w:t>
      </w:r>
    </w:p>
    <w:p w14:paraId="38CD8543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 xml:space="preserve">4. обављање техничког прегледа возила станицама техничког прегледа возила, на период од 180 радних дана, након претходно два пута изречене мјере забрана обављања техничког прегледа возила, у претходне двије године, уз обавезу достављања приједлога за укидање одобрења надлежном органу, који је станици за технички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 xml:space="preserve"> возила издао одобрење за вршење техничких прегледа возила,</w:t>
      </w:r>
    </w:p>
    <w:p w14:paraId="3F7E3D6C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>5. наплаћивање услуга аутобуске станице и терминала ако не испуњавају прописане услове,</w:t>
      </w:r>
    </w:p>
    <w:p w14:paraId="69072928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>6. управљање возилом ако возач или члан посаде не испуњава услове прописане овим законом и прописима о безбједности саобраћаја;</w:t>
      </w:r>
    </w:p>
    <w:p w14:paraId="52C2C3F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3) искључи возило из саобраћаја:</w:t>
      </w:r>
    </w:p>
    <w:p w14:paraId="14E4ABCE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 xml:space="preserve">1. на период до 30 дана ако се возило користи у околностима обављања нелегалне дјелатности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или ако се дјелатност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обавља супротно законским прописима, при чему се угрожава јавни интерес, интерес трећих лица или безбједност путника и других учесника у саобраћају,</w:t>
      </w:r>
    </w:p>
    <w:p w14:paraId="239FC5D8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 xml:space="preserve">2. на период до отклањања недостатака ако се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врши </w:t>
      </w:r>
      <w:proofErr w:type="spellStart"/>
      <w:r w:rsidRPr="007951F9">
        <w:rPr>
          <w:lang w:val="sr-Cyrl-BA"/>
        </w:rPr>
        <w:t>нерегистрованим</w:t>
      </w:r>
      <w:proofErr w:type="spellEnd"/>
      <w:r w:rsidRPr="007951F9">
        <w:rPr>
          <w:lang w:val="sr-Cyrl-BA"/>
        </w:rPr>
        <w:t xml:space="preserve"> или технички неисправним возилом, односно возилом код којег није извршен технички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 xml:space="preserve"> или у којем се не налази важећи извод из лиценце или ако возилом управља лице које не испуњава услове прописане овим законом,</w:t>
      </w:r>
    </w:p>
    <w:p w14:paraId="4375B84D" w14:textId="77777777" w:rsidR="0029787F" w:rsidRPr="007951F9" w:rsidRDefault="0029787F" w:rsidP="0029787F">
      <w:pPr>
        <w:ind w:firstLine="900"/>
        <w:jc w:val="both"/>
        <w:rPr>
          <w:lang w:val="sr-Cyrl-BA"/>
        </w:rPr>
      </w:pPr>
      <w:r w:rsidRPr="007951F9">
        <w:rPr>
          <w:lang w:val="sr-Cyrl-BA"/>
        </w:rPr>
        <w:t xml:space="preserve">3. на период до 60 дана ако се ради о поновљеном случају коришћења возила из става 1. тачке 3) </w:t>
      </w:r>
      <w:proofErr w:type="spellStart"/>
      <w:r w:rsidRPr="007951F9">
        <w:rPr>
          <w:lang w:val="sr-Cyrl-BA"/>
        </w:rPr>
        <w:t>подтачке</w:t>
      </w:r>
      <w:proofErr w:type="spellEnd"/>
      <w:r w:rsidRPr="007951F9">
        <w:rPr>
          <w:lang w:val="sr-Cyrl-BA"/>
        </w:rPr>
        <w:t xml:space="preserve"> 1. овог члана.</w:t>
      </w:r>
    </w:p>
    <w:p w14:paraId="162C2ABB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(2) Возило се искључује из саобраћаја привременим одузимањем потврде о регистрацији или саобраћајне дозволе, регистарских таблица возила, без обзира на државу регистрације возила, а код такси возила и такси ознака.</w:t>
      </w:r>
    </w:p>
    <w:p w14:paraId="377009B9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(3) У случају да власник или корисник возила које је искључено из саобраћаја на начин прописан у ставу 2. овог члана одбија да о њему води бригу, Ауто-мото савез Републике Српске превози и депонује возило на локацију која је одређена за депоновање возила.</w:t>
      </w:r>
    </w:p>
    <w:p w14:paraId="6031C41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lastRenderedPageBreak/>
        <w:t xml:space="preserve">(4) Трошкове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и депоновања возила из става 3. овог члана сноси власник или корисник возила.</w:t>
      </w:r>
    </w:p>
    <w:p w14:paraId="703D786E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(5) У оквиру предузетих мјера из става 1. тачка 3) </w:t>
      </w:r>
      <w:proofErr w:type="spellStart"/>
      <w:r w:rsidRPr="007951F9">
        <w:rPr>
          <w:lang w:val="sr-Cyrl-BA"/>
        </w:rPr>
        <w:t>подт</w:t>
      </w:r>
      <w:proofErr w:type="spellEnd"/>
      <w:r w:rsidRPr="007951F9">
        <w:rPr>
          <w:lang w:val="sr-Cyrl-BA"/>
        </w:rPr>
        <w:t xml:space="preserve">. 1, 2. и 3. и става 2. овог члана, надлежни орган је дужан да изда потврду о искључењу возила из саобраћаја, донесе рјешење, а може и да изда налог за упућивање возила на ванредни технички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 xml:space="preserve"> и возача или члана посаде на ванредни здравствени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>.</w:t>
      </w:r>
    </w:p>
    <w:p w14:paraId="0142036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(6) Жалба на рјешење инспектора изјављује се Министарству у складу са Законом о управном поступку.</w:t>
      </w:r>
    </w:p>
    <w:p w14:paraId="5C887DF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(7) Жалба на рјешење инспектора не одгађа извршење рјешења.</w:t>
      </w:r>
    </w:p>
    <w:p w14:paraId="7B559C36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(8) Министар доноси правилник о садржају и облику акта за упућивање возила на ванредни технички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 xml:space="preserve">, акта за упућивање возача на ванредни здравствени </w:t>
      </w:r>
      <w:proofErr w:type="spellStart"/>
      <w:r w:rsidRPr="007951F9">
        <w:rPr>
          <w:lang w:val="sr-Cyrl-BA"/>
        </w:rPr>
        <w:t>преглед</w:t>
      </w:r>
      <w:proofErr w:type="spellEnd"/>
      <w:r w:rsidRPr="007951F9">
        <w:rPr>
          <w:lang w:val="sr-Cyrl-BA"/>
        </w:rPr>
        <w:t xml:space="preserve"> и потврде о искључењу возила из саобраћаја.</w:t>
      </w:r>
    </w:p>
    <w:p w14:paraId="1E56B85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(9) Ауто-мото савез Републике Српске својим актима утврђује локације за депоновање возила и трошкове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и депоновања возила из ст. 3. и 4. овог члана, уз претходно прибављену сагласност Министарства.“</w:t>
      </w:r>
    </w:p>
    <w:p w14:paraId="7FEB54E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</w:p>
    <w:p w14:paraId="58E2039C" w14:textId="77777777" w:rsidR="0029787F" w:rsidRDefault="0029787F" w:rsidP="0029787F">
      <w:pPr>
        <w:rPr>
          <w:lang w:val="sr-Cyrl-BA"/>
        </w:rPr>
      </w:pPr>
    </w:p>
    <w:p w14:paraId="71B153D5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19.</w:t>
      </w:r>
    </w:p>
    <w:p w14:paraId="3AEA134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</w:p>
    <w:p w14:paraId="40F18EA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Члан 65. се мијења и гласи:</w:t>
      </w:r>
    </w:p>
    <w:p w14:paraId="0DF9DDE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„(1) Новчаном казном од 5.000 КМ до 15.000 КМ казниће се за прекршај </w:t>
      </w:r>
      <w:proofErr w:type="spellStart"/>
      <w:r w:rsidRPr="007951F9">
        <w:rPr>
          <w:lang w:val="sr-Cyrl-BA"/>
        </w:rPr>
        <w:t>превозник</w:t>
      </w:r>
      <w:proofErr w:type="spellEnd"/>
      <w:r w:rsidRPr="007951F9">
        <w:rPr>
          <w:lang w:val="sr-Cyrl-BA"/>
        </w:rPr>
        <w:t xml:space="preserve"> и друго правно лице које:</w:t>
      </w:r>
    </w:p>
    <w:p w14:paraId="45C1D256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1) врши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а не испуњава или престане да испуњава опште и посебне услове за вршење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(члан 6, члан 7. став 1, чл. 8, 9. и 10. и члан 50. став 3),</w:t>
      </w:r>
    </w:p>
    <w:p w14:paraId="37AEFFAA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2) врши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возилом које није технички прегледано (члан 13),</w:t>
      </w:r>
    </w:p>
    <w:p w14:paraId="4F92EF1A" w14:textId="643B4239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3) врши јавни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лица и ствари супротно одредбама члана 14. став </w:t>
      </w:r>
      <w:r w:rsidR="00E60310">
        <w:rPr>
          <w:lang w:val="sr-Latn-BA"/>
        </w:rPr>
        <w:t>4</w:t>
      </w:r>
      <w:r w:rsidRPr="007951F9">
        <w:rPr>
          <w:lang w:val="sr-Cyrl-BA"/>
        </w:rPr>
        <w:t>. овог закона,</w:t>
      </w:r>
    </w:p>
    <w:p w14:paraId="52EBAA3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4) врши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који је овим законом забрањен (члан 17. ст. 2, 3. и 4), </w:t>
      </w:r>
    </w:p>
    <w:p w14:paraId="35ECC2F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5) врши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на аутобуској линији за коју не посједује регистровани ред вожње и цјеновник услуга (члан 18. став 3),</w:t>
      </w:r>
    </w:p>
    <w:p w14:paraId="56FF405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6) врши линијски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лица закупљеним возилом или уступи вршење линијског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другом </w:t>
      </w:r>
      <w:proofErr w:type="spellStart"/>
      <w:r w:rsidRPr="007951F9">
        <w:rPr>
          <w:lang w:val="sr-Cyrl-BA"/>
        </w:rPr>
        <w:t>превознику</w:t>
      </w:r>
      <w:proofErr w:type="spellEnd"/>
      <w:r w:rsidRPr="007951F9">
        <w:rPr>
          <w:lang w:val="sr-Cyrl-BA"/>
        </w:rPr>
        <w:t xml:space="preserve"> (члан 20. став 3),</w:t>
      </w:r>
    </w:p>
    <w:p w14:paraId="19530FB6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7) не почне или неуредно врши линијски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лица, обустави вршење линијског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лица (члан 21),</w:t>
      </w:r>
    </w:p>
    <w:p w14:paraId="228E7A02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8) превози лица супротно одредбама члана 35. овог закона,</w:t>
      </w:r>
    </w:p>
    <w:p w14:paraId="4EEB5DBE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9) не користи или непрописно користи услуге аутобуских станица и терминала (члан 36),</w:t>
      </w:r>
    </w:p>
    <w:p w14:paraId="367812A6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10) непрописно врши </w:t>
      </w:r>
      <w:proofErr w:type="spellStart"/>
      <w:r w:rsidRPr="007951F9">
        <w:rPr>
          <w:lang w:val="sr-Cyrl-BA"/>
        </w:rPr>
        <w:t>ванлинијски</w:t>
      </w:r>
      <w:proofErr w:type="spellEnd"/>
      <w:r w:rsidRPr="007951F9">
        <w:rPr>
          <w:lang w:val="sr-Cyrl-BA"/>
        </w:rPr>
        <w:t xml:space="preserve">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лица (чл. 47. и 48. и члан 49. ст. 1. до 4),</w:t>
      </w:r>
    </w:p>
    <w:p w14:paraId="37702ED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11) врши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за властите потребе супротно одредбама члана 57. и члана 58. ст. 1. и 3, члана 59. став 1. и члана 60. овог закона,</w:t>
      </w:r>
    </w:p>
    <w:p w14:paraId="65C2B5D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12) не пружа под једнаким условима свим корисницима услугу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(члан 61б. став 1),</w:t>
      </w:r>
    </w:p>
    <w:p w14:paraId="79C6E5F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13) не </w:t>
      </w:r>
      <w:proofErr w:type="spellStart"/>
      <w:r w:rsidRPr="007951F9">
        <w:rPr>
          <w:lang w:val="sr-Cyrl-BA"/>
        </w:rPr>
        <w:t>обезбиједи</w:t>
      </w:r>
      <w:proofErr w:type="spellEnd"/>
      <w:r w:rsidRPr="007951F9">
        <w:rPr>
          <w:lang w:val="sr-Cyrl-BA"/>
        </w:rPr>
        <w:t xml:space="preserve"> разумну и сразмјерну помоћ из члана 61в. став 4. овог закона,</w:t>
      </w:r>
    </w:p>
    <w:p w14:paraId="5E717EB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14) не заустави возило и не поступи по наређењу инспектора (члан 63. став 4).</w:t>
      </w:r>
    </w:p>
    <w:p w14:paraId="4317E71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(2) За прекршаје из става 1. овог члана, новчаном казном од 500 КМ до 1.500 КМ, казниће се и одговорно лице у правном лицу.</w:t>
      </w:r>
    </w:p>
    <w:p w14:paraId="0709FDD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(3) За прекршаје из става 1. овог члана, осим за прекршај из става 1. тачка 4) овог члана, новчаном казном од 2.000 КМ до 6.000 КМ казниће се предузетник који врши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>.</w:t>
      </w:r>
    </w:p>
    <w:p w14:paraId="255B93FF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lastRenderedPageBreak/>
        <w:t xml:space="preserve">(4) За прекршаје из става 1. тачка 4) овог члана, новчаном казном од 3.000 КМ до 9.000 КМ, казниће се предузетник који врши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>.</w:t>
      </w:r>
    </w:p>
    <w:p w14:paraId="4549594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(5) За прекршаје из става 1. тачка 1) овог члана, новчаном казном од 2.000 КМ до 6.000 КМ, казниће се физичко лице које врши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>.</w:t>
      </w:r>
    </w:p>
    <w:p w14:paraId="29F2E91D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(6) За прекршаје из става 1. тачка 4) овог члана, новчаном казном од 3.000 КМ до 9.000 КМ, казниће се физичко лице које врши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>.</w:t>
      </w:r>
    </w:p>
    <w:p w14:paraId="66E5BBB9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(7) За прекршаје из става 1. т. 1), 2), 3), 7), 8), 9) 10), 11) и 14) овог члана, новчаном казном од 150 КМ до 450 КМ, казниће се и возач, односно члан посаде возила.</w:t>
      </w:r>
    </w:p>
    <w:p w14:paraId="165F9F4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(8) За прекршај из става 1. тачка 1) овог члана може се изрећи заштитна мјера одузимање возила којим је почињен прекршај у </w:t>
      </w:r>
      <w:proofErr w:type="spellStart"/>
      <w:r w:rsidRPr="007951F9">
        <w:rPr>
          <w:lang w:val="sr-Cyrl-BA"/>
        </w:rPr>
        <w:t>поврату</w:t>
      </w:r>
      <w:proofErr w:type="spellEnd"/>
      <w:r w:rsidRPr="007951F9">
        <w:rPr>
          <w:lang w:val="sr-Cyrl-BA"/>
        </w:rPr>
        <w:t>.</w:t>
      </w:r>
    </w:p>
    <w:p w14:paraId="6D6DE597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(9) За прекршај из става 1. тачка 4) овог члана обавезно ће се изрећи заштитна мјера трајног одузимања возила којим је почињен прекршај у </w:t>
      </w:r>
      <w:proofErr w:type="spellStart"/>
      <w:r w:rsidRPr="007951F9">
        <w:rPr>
          <w:lang w:val="sr-Cyrl-BA"/>
        </w:rPr>
        <w:t>поврату</w:t>
      </w:r>
      <w:proofErr w:type="spellEnd"/>
      <w:r w:rsidRPr="007951F9">
        <w:rPr>
          <w:lang w:val="sr-Cyrl-BA"/>
        </w:rPr>
        <w:t>.“</w:t>
      </w:r>
    </w:p>
    <w:p w14:paraId="2C0DD5A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</w:p>
    <w:p w14:paraId="29CA54FD" w14:textId="77777777" w:rsidR="0029787F" w:rsidRPr="007951F9" w:rsidRDefault="0029787F" w:rsidP="0029787F">
      <w:pPr>
        <w:jc w:val="center"/>
        <w:rPr>
          <w:strike/>
          <w:highlight w:val="yellow"/>
          <w:lang w:val="sr-Cyrl-BA"/>
        </w:rPr>
      </w:pPr>
      <w:r w:rsidRPr="007951F9">
        <w:rPr>
          <w:lang w:val="sr-Cyrl-BA"/>
        </w:rPr>
        <w:t>Члан 20.</w:t>
      </w:r>
    </w:p>
    <w:p w14:paraId="522B4846" w14:textId="77777777" w:rsidR="0029787F" w:rsidRPr="007951F9" w:rsidRDefault="0029787F" w:rsidP="0029787F">
      <w:pPr>
        <w:ind w:firstLine="720"/>
        <w:rPr>
          <w:strike/>
          <w:highlight w:val="yellow"/>
          <w:lang w:val="sr-Cyrl-BA"/>
        </w:rPr>
      </w:pPr>
    </w:p>
    <w:p w14:paraId="61808184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У члану 66. у ставу 1. у тачки 16) ријеч: „и“ брише се и додаје се запета.</w:t>
      </w:r>
    </w:p>
    <w:p w14:paraId="19F587DC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У тачки 17) послије ријечи: „закона“ додају се запета и нове т. 18), 19), 20), 21), 22), 23), 24) и 25), које гласе: </w:t>
      </w:r>
    </w:p>
    <w:p w14:paraId="7B69D3C4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„18) у возилу којим се врши </w:t>
      </w:r>
      <w:proofErr w:type="spellStart"/>
      <w:r w:rsidRPr="007951F9">
        <w:rPr>
          <w:lang w:val="sr-Cyrl-BA"/>
        </w:rPr>
        <w:t>превоз</w:t>
      </w:r>
      <w:proofErr w:type="spellEnd"/>
      <w:r w:rsidRPr="007951F9">
        <w:rPr>
          <w:lang w:val="sr-Cyrl-BA"/>
        </w:rPr>
        <w:t xml:space="preserve"> не посједује прописана документа и исправе (члан 12. став 5),</w:t>
      </w:r>
    </w:p>
    <w:p w14:paraId="25EE060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19) не почне или обустави вршење линијског </w:t>
      </w:r>
      <w:proofErr w:type="spellStart"/>
      <w:r w:rsidRPr="007951F9">
        <w:rPr>
          <w:lang w:val="sr-Cyrl-BA"/>
        </w:rPr>
        <w:t>превоза</w:t>
      </w:r>
      <w:proofErr w:type="spellEnd"/>
      <w:r w:rsidRPr="007951F9">
        <w:rPr>
          <w:lang w:val="sr-Cyrl-BA"/>
        </w:rPr>
        <w:t xml:space="preserve"> лица (члан 21),</w:t>
      </w:r>
    </w:p>
    <w:p w14:paraId="376A3640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20) не достави извјештаје у прописаном року (члан 42. став 5),</w:t>
      </w:r>
    </w:p>
    <w:p w14:paraId="00B00AD3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21) поступи супротно одредбама чл. 61г. и 61д. овог закона,</w:t>
      </w:r>
    </w:p>
    <w:p w14:paraId="7C9BDE65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22) не пружи помоћ лицима са инвалидитетом или лицима смањене покретљивости (члан 61ђ),</w:t>
      </w:r>
    </w:p>
    <w:p w14:paraId="02AFCD2B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23) поступи супротно одредбама чл. 61ж, 61з. и 61и. овог закона,</w:t>
      </w:r>
    </w:p>
    <w:p w14:paraId="2D5EAF0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 xml:space="preserve">24) не </w:t>
      </w:r>
      <w:proofErr w:type="spellStart"/>
      <w:r w:rsidRPr="007951F9">
        <w:rPr>
          <w:lang w:val="sr-Cyrl-BA"/>
        </w:rPr>
        <w:t>обезбиједи</w:t>
      </w:r>
      <w:proofErr w:type="spellEnd"/>
      <w:r w:rsidRPr="007951F9">
        <w:rPr>
          <w:lang w:val="sr-Cyrl-BA"/>
        </w:rPr>
        <w:t xml:space="preserve"> одговарајуће информације путницима (члан 61ј. ст. 1. и 3),</w:t>
      </w:r>
    </w:p>
    <w:p w14:paraId="246D9988" w14:textId="77777777" w:rsidR="0029787F" w:rsidRPr="007951F9" w:rsidRDefault="0029787F" w:rsidP="0029787F">
      <w:pPr>
        <w:ind w:firstLine="720"/>
        <w:jc w:val="both"/>
        <w:rPr>
          <w:lang w:val="sr-Cyrl-BA"/>
        </w:rPr>
      </w:pPr>
      <w:r w:rsidRPr="007951F9">
        <w:rPr>
          <w:lang w:val="sr-Cyrl-BA"/>
        </w:rPr>
        <w:t>25) не поступи у складу са чланом 61ј. ст. 6. и 7. овог закона“.</w:t>
      </w:r>
    </w:p>
    <w:p w14:paraId="1BA7B5CC" w14:textId="77777777" w:rsidR="0029787F" w:rsidRPr="007951F9" w:rsidRDefault="0029787F" w:rsidP="0029787F">
      <w:pPr>
        <w:jc w:val="center"/>
        <w:rPr>
          <w:lang w:val="sr-Cyrl-BA"/>
        </w:rPr>
      </w:pPr>
    </w:p>
    <w:p w14:paraId="0BF62037" w14:textId="77777777" w:rsidR="0029787F" w:rsidRPr="007951F9" w:rsidRDefault="0029787F" w:rsidP="0029787F">
      <w:pPr>
        <w:jc w:val="center"/>
        <w:rPr>
          <w:strike/>
          <w:lang w:val="sr-Cyrl-BA"/>
        </w:rPr>
      </w:pPr>
      <w:r w:rsidRPr="007951F9">
        <w:rPr>
          <w:lang w:val="sr-Cyrl-BA"/>
        </w:rPr>
        <w:t>Члан 21.</w:t>
      </w:r>
    </w:p>
    <w:p w14:paraId="7C3E8DEE" w14:textId="77777777" w:rsidR="0029787F" w:rsidRPr="007951F9" w:rsidRDefault="0029787F" w:rsidP="0029787F">
      <w:pPr>
        <w:ind w:firstLine="720"/>
        <w:jc w:val="center"/>
        <w:rPr>
          <w:lang w:val="sr-Cyrl-BA"/>
        </w:rPr>
      </w:pPr>
    </w:p>
    <w:p w14:paraId="06D7ED42" w14:textId="77777777" w:rsidR="0029787F" w:rsidRPr="007951F9" w:rsidRDefault="0029787F" w:rsidP="0029787F">
      <w:pPr>
        <w:ind w:firstLine="720"/>
        <w:rPr>
          <w:lang w:val="sr-Cyrl-BA"/>
        </w:rPr>
      </w:pPr>
      <w:r w:rsidRPr="007951F9">
        <w:rPr>
          <w:lang w:val="sr-Cyrl-BA"/>
        </w:rPr>
        <w:t>У члану 73. у ставу 1. у тачки 1) ријечи: „став 9“ замјењују се ријечима: „став 15“.</w:t>
      </w:r>
    </w:p>
    <w:p w14:paraId="24B5B1F4" w14:textId="77777777" w:rsidR="0029787F" w:rsidRPr="007951F9" w:rsidRDefault="0029787F" w:rsidP="0029787F">
      <w:pPr>
        <w:ind w:firstLine="720"/>
        <w:rPr>
          <w:lang w:val="sr-Cyrl-BA"/>
        </w:rPr>
      </w:pPr>
      <w:r w:rsidRPr="007951F9">
        <w:rPr>
          <w:lang w:val="sr-Cyrl-BA"/>
        </w:rPr>
        <w:t>У тачки 2) ријечи: „став 8“ замјењују се ријечима: „став 7“.</w:t>
      </w:r>
    </w:p>
    <w:p w14:paraId="6978A139" w14:textId="77777777" w:rsidR="0029787F" w:rsidRPr="007951F9" w:rsidRDefault="0029787F" w:rsidP="0029787F">
      <w:pPr>
        <w:jc w:val="center"/>
        <w:rPr>
          <w:lang w:val="sr-Cyrl-BA"/>
        </w:rPr>
      </w:pPr>
    </w:p>
    <w:p w14:paraId="53CE01C4" w14:textId="77777777" w:rsidR="0029787F" w:rsidRPr="007951F9" w:rsidRDefault="0029787F" w:rsidP="0029787F">
      <w:pPr>
        <w:jc w:val="center"/>
        <w:rPr>
          <w:lang w:val="sr-Cyrl-BA"/>
        </w:rPr>
      </w:pPr>
      <w:r w:rsidRPr="007951F9">
        <w:rPr>
          <w:lang w:val="sr-Cyrl-BA"/>
        </w:rPr>
        <w:t>Члан 22.</w:t>
      </w:r>
    </w:p>
    <w:p w14:paraId="212691EC" w14:textId="77777777" w:rsidR="0029787F" w:rsidRPr="007951F9" w:rsidRDefault="0029787F" w:rsidP="0029787F">
      <w:pPr>
        <w:ind w:firstLine="360"/>
        <w:jc w:val="center"/>
        <w:rPr>
          <w:lang w:val="sr-Cyrl-BA"/>
        </w:rPr>
      </w:pPr>
    </w:p>
    <w:p w14:paraId="5FB8DCC7" w14:textId="77777777" w:rsidR="0029787F" w:rsidRPr="007951F9" w:rsidRDefault="0029787F" w:rsidP="0029787F">
      <w:pPr>
        <w:jc w:val="both"/>
        <w:rPr>
          <w:lang w:val="sr-Cyrl-BA"/>
        </w:rPr>
      </w:pPr>
      <w:r w:rsidRPr="007951F9">
        <w:rPr>
          <w:lang w:val="sr-Cyrl-BA"/>
        </w:rPr>
        <w:tab/>
        <w:t>Овај закон ступа на снагу осмог дана од дана објављивања у „Службеном гласнику Републике Српске“.</w:t>
      </w:r>
    </w:p>
    <w:p w14:paraId="51FABA86" w14:textId="77777777" w:rsidR="0029787F" w:rsidRPr="007951F9" w:rsidRDefault="0029787F" w:rsidP="0029787F">
      <w:pPr>
        <w:ind w:firstLine="360"/>
        <w:jc w:val="both"/>
        <w:rPr>
          <w:lang w:val="sr-Cyrl-BA"/>
        </w:rPr>
      </w:pPr>
    </w:p>
    <w:p w14:paraId="1AD286AA" w14:textId="77777777" w:rsidR="0029787F" w:rsidRPr="007951F9" w:rsidRDefault="0029787F" w:rsidP="0029787F">
      <w:pPr>
        <w:ind w:firstLine="360"/>
        <w:jc w:val="both"/>
        <w:rPr>
          <w:lang w:val="sr-Cyrl-BA"/>
        </w:rPr>
      </w:pPr>
    </w:p>
    <w:p w14:paraId="1984F563" w14:textId="77777777" w:rsidR="0029787F" w:rsidRPr="007951F9" w:rsidRDefault="0029787F" w:rsidP="0029787F">
      <w:pPr>
        <w:ind w:firstLine="360"/>
        <w:jc w:val="both"/>
        <w:rPr>
          <w:lang w:val="sr-Cyrl-BA"/>
        </w:rPr>
      </w:pPr>
    </w:p>
    <w:p w14:paraId="3F5F5737" w14:textId="263977F4" w:rsidR="0029787F" w:rsidRPr="00AB1E26" w:rsidRDefault="0029787F" w:rsidP="0029787F">
      <w:pPr>
        <w:tabs>
          <w:tab w:val="center" w:pos="7560"/>
        </w:tabs>
        <w:jc w:val="both"/>
        <w:rPr>
          <w:lang w:val="sr-Cyrl-BA"/>
        </w:rPr>
      </w:pPr>
      <w:r w:rsidRPr="00AB1E26">
        <w:rPr>
          <w:lang w:val="sr-Cyrl-BA"/>
        </w:rPr>
        <w:t>Број: 02/1-021-</w:t>
      </w:r>
      <w:r w:rsidR="00D91C0A">
        <w:t>100</w:t>
      </w:r>
      <w:r w:rsidRPr="00AB1E26">
        <w:rPr>
          <w:lang w:val="sr-Cyrl-BA"/>
        </w:rPr>
        <w:t>/2</w:t>
      </w:r>
      <w:r w:rsidR="00D00F5E">
        <w:rPr>
          <w:lang w:val="sr-Latn-BA"/>
        </w:rPr>
        <w:t>3</w:t>
      </w:r>
      <w:r w:rsidRPr="00AB1E26">
        <w:rPr>
          <w:lang w:val="sr-Cyrl-BA"/>
        </w:rPr>
        <w:tab/>
        <w:t>ПРЕДСЈЕДНИК</w:t>
      </w:r>
    </w:p>
    <w:p w14:paraId="47A1BE35" w14:textId="798BF2E5" w:rsidR="0029787F" w:rsidRPr="00AB1E26" w:rsidRDefault="0029787F" w:rsidP="0029787F">
      <w:pPr>
        <w:tabs>
          <w:tab w:val="center" w:pos="7560"/>
        </w:tabs>
        <w:jc w:val="both"/>
        <w:rPr>
          <w:lang w:val="sr-Cyrl-BA"/>
        </w:rPr>
      </w:pPr>
      <w:r w:rsidRPr="00AB1E26">
        <w:rPr>
          <w:lang w:val="sr-Cyrl-BA"/>
        </w:rPr>
        <w:t xml:space="preserve">Датум: </w:t>
      </w:r>
      <w:r w:rsidR="00D00F5E">
        <w:rPr>
          <w:lang w:val="sr-Cyrl-BA"/>
        </w:rPr>
        <w:t>8. фебруара</w:t>
      </w:r>
      <w:r w:rsidRPr="00AB1E26">
        <w:rPr>
          <w:lang w:val="sr-Cyrl-BA"/>
        </w:rPr>
        <w:t xml:space="preserve"> 202</w:t>
      </w:r>
      <w:r w:rsidR="00D00F5E">
        <w:rPr>
          <w:lang w:val="sr-Cyrl-BA"/>
        </w:rPr>
        <w:t>3</w:t>
      </w:r>
      <w:r w:rsidRPr="00AB1E26">
        <w:rPr>
          <w:lang w:val="sr-Cyrl-BA"/>
        </w:rPr>
        <w:t>. године</w:t>
      </w:r>
      <w:r w:rsidRPr="00AB1E26">
        <w:rPr>
          <w:lang w:val="sr-Cyrl-BA"/>
        </w:rPr>
        <w:tab/>
        <w:t xml:space="preserve"> НАРОДНЕ СКУПШТИНЕ</w:t>
      </w:r>
    </w:p>
    <w:p w14:paraId="230AE04E" w14:textId="77777777" w:rsidR="0029787F" w:rsidRPr="00AB1E26" w:rsidRDefault="0029787F" w:rsidP="0029787F">
      <w:pPr>
        <w:tabs>
          <w:tab w:val="center" w:pos="7560"/>
        </w:tabs>
        <w:jc w:val="both"/>
        <w:rPr>
          <w:lang w:val="sr-Cyrl-BA"/>
        </w:rPr>
      </w:pPr>
    </w:p>
    <w:p w14:paraId="18C60A77" w14:textId="734BDD22" w:rsidR="0029787F" w:rsidRPr="007951F9" w:rsidRDefault="0029787F" w:rsidP="0029787F">
      <w:pPr>
        <w:tabs>
          <w:tab w:val="center" w:pos="7560"/>
        </w:tabs>
        <w:rPr>
          <w:lang w:val="sr-Cyrl-BA"/>
        </w:rPr>
      </w:pPr>
      <w:r w:rsidRPr="00AB1E26">
        <w:rPr>
          <w:lang w:val="sr-Cyrl-BA"/>
        </w:rPr>
        <w:tab/>
      </w:r>
      <w:r>
        <w:rPr>
          <w:lang w:val="sr-Cyrl-BA"/>
        </w:rPr>
        <w:t xml:space="preserve">Др Ненад </w:t>
      </w:r>
      <w:proofErr w:type="spellStart"/>
      <w:r>
        <w:rPr>
          <w:lang w:val="sr-Cyrl-BA"/>
        </w:rPr>
        <w:t>Стевандић</w:t>
      </w:r>
      <w:proofErr w:type="spellEnd"/>
    </w:p>
    <w:p w14:paraId="281F14D7" w14:textId="47829E17" w:rsidR="00F36178" w:rsidRPr="0029787F" w:rsidRDefault="00F36178" w:rsidP="0029787F">
      <w:pPr>
        <w:rPr>
          <w:lang w:val="sr-Cyrl-BA"/>
        </w:rPr>
      </w:pPr>
    </w:p>
    <w:sectPr w:rsidR="00F36178" w:rsidRPr="0029787F" w:rsidSect="00871ED4">
      <w:pgSz w:w="11907" w:h="16839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B92DE" w14:textId="77777777" w:rsidR="0051333E" w:rsidRDefault="0051333E" w:rsidP="0029787F">
      <w:r>
        <w:separator/>
      </w:r>
    </w:p>
  </w:endnote>
  <w:endnote w:type="continuationSeparator" w:id="0">
    <w:p w14:paraId="62CC470B" w14:textId="77777777" w:rsidR="0051333E" w:rsidRDefault="0051333E" w:rsidP="0029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7A14E" w14:textId="77777777" w:rsidR="0051333E" w:rsidRDefault="0051333E" w:rsidP="0029787F">
      <w:r>
        <w:separator/>
      </w:r>
    </w:p>
  </w:footnote>
  <w:footnote w:type="continuationSeparator" w:id="0">
    <w:p w14:paraId="6CBEE835" w14:textId="77777777" w:rsidR="0051333E" w:rsidRDefault="0051333E" w:rsidP="00297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6393"/>
    <w:multiLevelType w:val="hybridMultilevel"/>
    <w:tmpl w:val="7D30FF2E"/>
    <w:lvl w:ilvl="0" w:tplc="B1F6E0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438B"/>
    <w:multiLevelType w:val="hybridMultilevel"/>
    <w:tmpl w:val="68B67D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5171"/>
    <w:multiLevelType w:val="hybridMultilevel"/>
    <w:tmpl w:val="1542F2E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44420"/>
    <w:multiLevelType w:val="hybridMultilevel"/>
    <w:tmpl w:val="9CF608F4"/>
    <w:lvl w:ilvl="0" w:tplc="B7C23E04">
      <w:start w:val="1"/>
      <w:numFmt w:val="decimal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8659C"/>
    <w:multiLevelType w:val="hybridMultilevel"/>
    <w:tmpl w:val="D84A4A22"/>
    <w:lvl w:ilvl="0" w:tplc="07300D92">
      <w:start w:val="1"/>
      <w:numFmt w:val="decimal"/>
      <w:lvlText w:val="(%1)"/>
      <w:lvlJc w:val="left"/>
      <w:pPr>
        <w:ind w:left="1770" w:hanging="105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7340B8"/>
    <w:multiLevelType w:val="hybridMultilevel"/>
    <w:tmpl w:val="6C5EE1A6"/>
    <w:lvl w:ilvl="0" w:tplc="6BE49786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1F57"/>
    <w:multiLevelType w:val="hybridMultilevel"/>
    <w:tmpl w:val="F938695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22307"/>
    <w:multiLevelType w:val="hybridMultilevel"/>
    <w:tmpl w:val="3626AA60"/>
    <w:lvl w:ilvl="0" w:tplc="2A7AF5FA">
      <w:start w:val="1"/>
      <w:numFmt w:val="decimal"/>
      <w:lvlText w:val="(%1)"/>
      <w:lvlJc w:val="left"/>
      <w:pPr>
        <w:ind w:left="1860" w:hanging="114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8E20F5"/>
    <w:multiLevelType w:val="hybridMultilevel"/>
    <w:tmpl w:val="137CC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978A6"/>
    <w:multiLevelType w:val="hybridMultilevel"/>
    <w:tmpl w:val="FC9EC80C"/>
    <w:lvl w:ilvl="0" w:tplc="82CC46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90D42"/>
    <w:multiLevelType w:val="hybridMultilevel"/>
    <w:tmpl w:val="33243A7A"/>
    <w:lvl w:ilvl="0" w:tplc="B752575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647" w:hanging="360"/>
      </w:pPr>
    </w:lvl>
    <w:lvl w:ilvl="2" w:tplc="181A001B" w:tentative="1">
      <w:start w:val="1"/>
      <w:numFmt w:val="lowerRoman"/>
      <w:lvlText w:val="%3."/>
      <w:lvlJc w:val="right"/>
      <w:pPr>
        <w:ind w:left="2367" w:hanging="180"/>
      </w:pPr>
    </w:lvl>
    <w:lvl w:ilvl="3" w:tplc="181A000F" w:tentative="1">
      <w:start w:val="1"/>
      <w:numFmt w:val="decimal"/>
      <w:lvlText w:val="%4."/>
      <w:lvlJc w:val="left"/>
      <w:pPr>
        <w:ind w:left="3087" w:hanging="360"/>
      </w:pPr>
    </w:lvl>
    <w:lvl w:ilvl="4" w:tplc="181A0019" w:tentative="1">
      <w:start w:val="1"/>
      <w:numFmt w:val="lowerLetter"/>
      <w:lvlText w:val="%5."/>
      <w:lvlJc w:val="left"/>
      <w:pPr>
        <w:ind w:left="3807" w:hanging="360"/>
      </w:pPr>
    </w:lvl>
    <w:lvl w:ilvl="5" w:tplc="181A001B" w:tentative="1">
      <w:start w:val="1"/>
      <w:numFmt w:val="lowerRoman"/>
      <w:lvlText w:val="%6."/>
      <w:lvlJc w:val="right"/>
      <w:pPr>
        <w:ind w:left="4527" w:hanging="180"/>
      </w:pPr>
    </w:lvl>
    <w:lvl w:ilvl="6" w:tplc="181A000F" w:tentative="1">
      <w:start w:val="1"/>
      <w:numFmt w:val="decimal"/>
      <w:lvlText w:val="%7."/>
      <w:lvlJc w:val="left"/>
      <w:pPr>
        <w:ind w:left="5247" w:hanging="360"/>
      </w:pPr>
    </w:lvl>
    <w:lvl w:ilvl="7" w:tplc="181A0019" w:tentative="1">
      <w:start w:val="1"/>
      <w:numFmt w:val="lowerLetter"/>
      <w:lvlText w:val="%8."/>
      <w:lvlJc w:val="left"/>
      <w:pPr>
        <w:ind w:left="5967" w:hanging="360"/>
      </w:pPr>
    </w:lvl>
    <w:lvl w:ilvl="8" w:tplc="18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6572CC5"/>
    <w:multiLevelType w:val="hybridMultilevel"/>
    <w:tmpl w:val="A0463244"/>
    <w:lvl w:ilvl="0" w:tplc="62D035B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043C6A"/>
    <w:multiLevelType w:val="hybridMultilevel"/>
    <w:tmpl w:val="ECE6F912"/>
    <w:lvl w:ilvl="0" w:tplc="46664B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85BA5"/>
    <w:multiLevelType w:val="hybridMultilevel"/>
    <w:tmpl w:val="1CD0E1F6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13267"/>
    <w:multiLevelType w:val="hybridMultilevel"/>
    <w:tmpl w:val="C0948CE0"/>
    <w:lvl w:ilvl="0" w:tplc="7B003C4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620" w:hanging="360"/>
      </w:pPr>
    </w:lvl>
    <w:lvl w:ilvl="2" w:tplc="181A001B" w:tentative="1">
      <w:start w:val="1"/>
      <w:numFmt w:val="lowerRoman"/>
      <w:lvlText w:val="%3."/>
      <w:lvlJc w:val="right"/>
      <w:pPr>
        <w:ind w:left="2340" w:hanging="180"/>
      </w:pPr>
    </w:lvl>
    <w:lvl w:ilvl="3" w:tplc="181A000F" w:tentative="1">
      <w:start w:val="1"/>
      <w:numFmt w:val="decimal"/>
      <w:lvlText w:val="%4."/>
      <w:lvlJc w:val="left"/>
      <w:pPr>
        <w:ind w:left="3060" w:hanging="360"/>
      </w:pPr>
    </w:lvl>
    <w:lvl w:ilvl="4" w:tplc="181A0019" w:tentative="1">
      <w:start w:val="1"/>
      <w:numFmt w:val="lowerLetter"/>
      <w:lvlText w:val="%5."/>
      <w:lvlJc w:val="left"/>
      <w:pPr>
        <w:ind w:left="3780" w:hanging="360"/>
      </w:pPr>
    </w:lvl>
    <w:lvl w:ilvl="5" w:tplc="181A001B" w:tentative="1">
      <w:start w:val="1"/>
      <w:numFmt w:val="lowerRoman"/>
      <w:lvlText w:val="%6."/>
      <w:lvlJc w:val="right"/>
      <w:pPr>
        <w:ind w:left="4500" w:hanging="180"/>
      </w:pPr>
    </w:lvl>
    <w:lvl w:ilvl="6" w:tplc="181A000F" w:tentative="1">
      <w:start w:val="1"/>
      <w:numFmt w:val="decimal"/>
      <w:lvlText w:val="%7."/>
      <w:lvlJc w:val="left"/>
      <w:pPr>
        <w:ind w:left="5220" w:hanging="360"/>
      </w:pPr>
    </w:lvl>
    <w:lvl w:ilvl="7" w:tplc="181A0019" w:tentative="1">
      <w:start w:val="1"/>
      <w:numFmt w:val="lowerLetter"/>
      <w:lvlText w:val="%8."/>
      <w:lvlJc w:val="left"/>
      <w:pPr>
        <w:ind w:left="5940" w:hanging="360"/>
      </w:pPr>
    </w:lvl>
    <w:lvl w:ilvl="8" w:tplc="18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9D330D0"/>
    <w:multiLevelType w:val="hybridMultilevel"/>
    <w:tmpl w:val="BE2AD072"/>
    <w:lvl w:ilvl="0" w:tplc="836C61CC">
      <w:start w:val="1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8245E1"/>
    <w:multiLevelType w:val="hybridMultilevel"/>
    <w:tmpl w:val="296EA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225036"/>
    <w:multiLevelType w:val="hybridMultilevel"/>
    <w:tmpl w:val="5EECF85C"/>
    <w:lvl w:ilvl="0" w:tplc="501EF44A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0371C7"/>
    <w:multiLevelType w:val="hybridMultilevel"/>
    <w:tmpl w:val="EAE04E72"/>
    <w:lvl w:ilvl="0" w:tplc="0ED8CC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5D42"/>
    <w:multiLevelType w:val="hybridMultilevel"/>
    <w:tmpl w:val="A40E33EA"/>
    <w:lvl w:ilvl="0" w:tplc="73DC6442">
      <w:start w:val="1"/>
      <w:numFmt w:val="decimal"/>
      <w:lvlText w:val="(%1)"/>
      <w:lvlJc w:val="left"/>
      <w:pPr>
        <w:ind w:left="1770" w:hanging="105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80196B"/>
    <w:multiLevelType w:val="hybridMultilevel"/>
    <w:tmpl w:val="F202C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377C2"/>
    <w:multiLevelType w:val="hybridMultilevel"/>
    <w:tmpl w:val="D46494CC"/>
    <w:lvl w:ilvl="0" w:tplc="B456F738">
      <w:start w:val="1"/>
      <w:numFmt w:val="decimal"/>
      <w:lvlText w:val="(%1)"/>
      <w:lvlJc w:val="left"/>
      <w:pPr>
        <w:ind w:left="1770" w:hanging="105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642DE4"/>
    <w:multiLevelType w:val="hybridMultilevel"/>
    <w:tmpl w:val="EC24C00C"/>
    <w:lvl w:ilvl="0" w:tplc="2A2056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962B3E"/>
    <w:multiLevelType w:val="hybridMultilevel"/>
    <w:tmpl w:val="1C4CF55C"/>
    <w:lvl w:ilvl="0" w:tplc="792AA3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E4BA5"/>
    <w:multiLevelType w:val="hybridMultilevel"/>
    <w:tmpl w:val="3A1227A6"/>
    <w:lvl w:ilvl="0" w:tplc="9692EF1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9E7042B"/>
    <w:multiLevelType w:val="hybridMultilevel"/>
    <w:tmpl w:val="24E27388"/>
    <w:lvl w:ilvl="0" w:tplc="E0DE463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114B7A"/>
    <w:multiLevelType w:val="hybridMultilevel"/>
    <w:tmpl w:val="8AF42372"/>
    <w:lvl w:ilvl="0" w:tplc="26B09E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AE0FF6"/>
    <w:multiLevelType w:val="hybridMultilevel"/>
    <w:tmpl w:val="F202C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8C6798"/>
    <w:multiLevelType w:val="hybridMultilevel"/>
    <w:tmpl w:val="551CA6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F4089"/>
    <w:multiLevelType w:val="hybridMultilevel"/>
    <w:tmpl w:val="2B7212D2"/>
    <w:lvl w:ilvl="0" w:tplc="E0DE463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6562F1"/>
    <w:multiLevelType w:val="hybridMultilevel"/>
    <w:tmpl w:val="F2EE5FC2"/>
    <w:lvl w:ilvl="0" w:tplc="104A60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1A2BD5"/>
    <w:multiLevelType w:val="hybridMultilevel"/>
    <w:tmpl w:val="8F9CB628"/>
    <w:lvl w:ilvl="0" w:tplc="2B5E3E7C">
      <w:start w:val="1"/>
      <w:numFmt w:val="decimal"/>
      <w:lvlText w:val="(%1)"/>
      <w:lvlJc w:val="left"/>
      <w:pPr>
        <w:ind w:left="1542" w:hanging="975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647" w:hanging="360"/>
      </w:pPr>
    </w:lvl>
    <w:lvl w:ilvl="2" w:tplc="181A001B" w:tentative="1">
      <w:start w:val="1"/>
      <w:numFmt w:val="lowerRoman"/>
      <w:lvlText w:val="%3."/>
      <w:lvlJc w:val="right"/>
      <w:pPr>
        <w:ind w:left="2367" w:hanging="180"/>
      </w:pPr>
    </w:lvl>
    <w:lvl w:ilvl="3" w:tplc="181A000F" w:tentative="1">
      <w:start w:val="1"/>
      <w:numFmt w:val="decimal"/>
      <w:lvlText w:val="%4."/>
      <w:lvlJc w:val="left"/>
      <w:pPr>
        <w:ind w:left="3087" w:hanging="360"/>
      </w:pPr>
    </w:lvl>
    <w:lvl w:ilvl="4" w:tplc="181A0019" w:tentative="1">
      <w:start w:val="1"/>
      <w:numFmt w:val="lowerLetter"/>
      <w:lvlText w:val="%5."/>
      <w:lvlJc w:val="left"/>
      <w:pPr>
        <w:ind w:left="3807" w:hanging="360"/>
      </w:pPr>
    </w:lvl>
    <w:lvl w:ilvl="5" w:tplc="181A001B" w:tentative="1">
      <w:start w:val="1"/>
      <w:numFmt w:val="lowerRoman"/>
      <w:lvlText w:val="%6."/>
      <w:lvlJc w:val="right"/>
      <w:pPr>
        <w:ind w:left="4527" w:hanging="180"/>
      </w:pPr>
    </w:lvl>
    <w:lvl w:ilvl="6" w:tplc="181A000F" w:tentative="1">
      <w:start w:val="1"/>
      <w:numFmt w:val="decimal"/>
      <w:lvlText w:val="%7."/>
      <w:lvlJc w:val="left"/>
      <w:pPr>
        <w:ind w:left="5247" w:hanging="360"/>
      </w:pPr>
    </w:lvl>
    <w:lvl w:ilvl="7" w:tplc="181A0019" w:tentative="1">
      <w:start w:val="1"/>
      <w:numFmt w:val="lowerLetter"/>
      <w:lvlText w:val="%8."/>
      <w:lvlJc w:val="left"/>
      <w:pPr>
        <w:ind w:left="5967" w:hanging="360"/>
      </w:pPr>
    </w:lvl>
    <w:lvl w:ilvl="8" w:tplc="18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9FE3E18"/>
    <w:multiLevelType w:val="hybridMultilevel"/>
    <w:tmpl w:val="B32E71B2"/>
    <w:lvl w:ilvl="0" w:tplc="E5CC87DE">
      <w:start w:val="1"/>
      <w:numFmt w:val="decimal"/>
      <w:lvlText w:val="(%1)"/>
      <w:lvlJc w:val="left"/>
      <w:pPr>
        <w:ind w:left="1770" w:hanging="105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4D52B4"/>
    <w:multiLevelType w:val="hybridMultilevel"/>
    <w:tmpl w:val="83ACF3B2"/>
    <w:lvl w:ilvl="0" w:tplc="BA98E8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E4579F"/>
    <w:multiLevelType w:val="hybridMultilevel"/>
    <w:tmpl w:val="7FFEAAA2"/>
    <w:lvl w:ilvl="0" w:tplc="9F2A76D8">
      <w:start w:val="1"/>
      <w:numFmt w:val="decimal"/>
      <w:lvlText w:val="(%1)"/>
      <w:lvlJc w:val="right"/>
      <w:pPr>
        <w:ind w:left="1287" w:hanging="360"/>
      </w:pPr>
      <w:rPr>
        <w:rFonts w:hint="default"/>
      </w:rPr>
    </w:lvl>
    <w:lvl w:ilvl="1" w:tplc="241A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0F13F08"/>
    <w:multiLevelType w:val="hybridMultilevel"/>
    <w:tmpl w:val="362A4A60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337EDFCC">
      <w:start w:val="1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E266C8"/>
    <w:multiLevelType w:val="hybridMultilevel"/>
    <w:tmpl w:val="1444F0E4"/>
    <w:lvl w:ilvl="0" w:tplc="2388657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46440B"/>
    <w:multiLevelType w:val="hybridMultilevel"/>
    <w:tmpl w:val="12E2AD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835E10"/>
    <w:multiLevelType w:val="hybridMultilevel"/>
    <w:tmpl w:val="D1843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BA0D1F"/>
    <w:multiLevelType w:val="hybridMultilevel"/>
    <w:tmpl w:val="3B6AA3F8"/>
    <w:lvl w:ilvl="0" w:tplc="647C417A">
      <w:start w:val="1"/>
      <w:numFmt w:val="decimal"/>
      <w:lvlText w:val="(%1)"/>
      <w:lvlJc w:val="left"/>
      <w:pPr>
        <w:ind w:left="1770" w:hanging="105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5E2E4E"/>
    <w:multiLevelType w:val="hybridMultilevel"/>
    <w:tmpl w:val="72B271E2"/>
    <w:lvl w:ilvl="0" w:tplc="744E5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D57064"/>
    <w:multiLevelType w:val="hybridMultilevel"/>
    <w:tmpl w:val="FCA85404"/>
    <w:lvl w:ilvl="0" w:tplc="B414FB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975300"/>
    <w:multiLevelType w:val="hybridMultilevel"/>
    <w:tmpl w:val="3D2E5FDC"/>
    <w:lvl w:ilvl="0" w:tplc="1D64E51E">
      <w:start w:val="1"/>
      <w:numFmt w:val="decimal"/>
      <w:lvlText w:val="(%1)"/>
      <w:lvlJc w:val="left"/>
      <w:pPr>
        <w:ind w:left="1770" w:hanging="105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2F26EE5"/>
    <w:multiLevelType w:val="hybridMultilevel"/>
    <w:tmpl w:val="267CEF02"/>
    <w:lvl w:ilvl="0" w:tplc="9F2A76D8">
      <w:start w:val="1"/>
      <w:numFmt w:val="decimal"/>
      <w:lvlText w:val="(%1)"/>
      <w:lvlJc w:val="righ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47D37B2"/>
    <w:multiLevelType w:val="hybridMultilevel"/>
    <w:tmpl w:val="F202C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B6E42"/>
    <w:multiLevelType w:val="hybridMultilevel"/>
    <w:tmpl w:val="1EB2F186"/>
    <w:lvl w:ilvl="0" w:tplc="EE4C9FC0">
      <w:start w:val="1"/>
      <w:numFmt w:val="decimal"/>
      <w:lvlText w:val="(%1)"/>
      <w:lvlJc w:val="left"/>
      <w:pPr>
        <w:ind w:left="1770" w:hanging="105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A77FA4"/>
    <w:multiLevelType w:val="hybridMultilevel"/>
    <w:tmpl w:val="24C4F636"/>
    <w:lvl w:ilvl="0" w:tplc="73E491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18258">
    <w:abstractNumId w:val="35"/>
  </w:num>
  <w:num w:numId="2" w16cid:durableId="1237516807">
    <w:abstractNumId w:val="15"/>
  </w:num>
  <w:num w:numId="3" w16cid:durableId="55983142">
    <w:abstractNumId w:val="34"/>
  </w:num>
  <w:num w:numId="4" w16cid:durableId="1200243764">
    <w:abstractNumId w:val="46"/>
  </w:num>
  <w:num w:numId="5" w16cid:durableId="819997839">
    <w:abstractNumId w:val="10"/>
  </w:num>
  <w:num w:numId="6" w16cid:durableId="530218420">
    <w:abstractNumId w:val="24"/>
  </w:num>
  <w:num w:numId="7" w16cid:durableId="1200976520">
    <w:abstractNumId w:val="43"/>
  </w:num>
  <w:num w:numId="8" w16cid:durableId="415786051">
    <w:abstractNumId w:val="9"/>
  </w:num>
  <w:num w:numId="9" w16cid:durableId="941884802">
    <w:abstractNumId w:val="41"/>
  </w:num>
  <w:num w:numId="10" w16cid:durableId="104883055">
    <w:abstractNumId w:val="26"/>
  </w:num>
  <w:num w:numId="11" w16cid:durableId="1798912599">
    <w:abstractNumId w:val="40"/>
  </w:num>
  <w:num w:numId="12" w16cid:durableId="1320384020">
    <w:abstractNumId w:val="21"/>
  </w:num>
  <w:num w:numId="13" w16cid:durableId="908534549">
    <w:abstractNumId w:val="4"/>
  </w:num>
  <w:num w:numId="14" w16cid:durableId="377583483">
    <w:abstractNumId w:val="19"/>
  </w:num>
  <w:num w:numId="15" w16cid:durableId="1782727346">
    <w:abstractNumId w:val="45"/>
  </w:num>
  <w:num w:numId="16" w16cid:durableId="1824737339">
    <w:abstractNumId w:val="32"/>
  </w:num>
  <w:num w:numId="17" w16cid:durableId="917129337">
    <w:abstractNumId w:val="42"/>
  </w:num>
  <w:num w:numId="18" w16cid:durableId="227962093">
    <w:abstractNumId w:val="31"/>
  </w:num>
  <w:num w:numId="19" w16cid:durableId="93795500">
    <w:abstractNumId w:val="39"/>
  </w:num>
  <w:num w:numId="20" w16cid:durableId="1896894934">
    <w:abstractNumId w:val="14"/>
  </w:num>
  <w:num w:numId="21" w16cid:durableId="1181701130">
    <w:abstractNumId w:val="7"/>
  </w:num>
  <w:num w:numId="22" w16cid:durableId="1228372321">
    <w:abstractNumId w:val="6"/>
  </w:num>
  <w:num w:numId="23" w16cid:durableId="1386635453">
    <w:abstractNumId w:val="11"/>
  </w:num>
  <w:num w:numId="24" w16cid:durableId="35348978">
    <w:abstractNumId w:val="29"/>
  </w:num>
  <w:num w:numId="25" w16cid:durableId="1378969320">
    <w:abstractNumId w:val="25"/>
  </w:num>
  <w:num w:numId="26" w16cid:durableId="277958507">
    <w:abstractNumId w:val="44"/>
  </w:num>
  <w:num w:numId="27" w16cid:durableId="282151380">
    <w:abstractNumId w:val="12"/>
  </w:num>
  <w:num w:numId="28" w16cid:durableId="229004900">
    <w:abstractNumId w:val="23"/>
  </w:num>
  <w:num w:numId="29" w16cid:durableId="228467316">
    <w:abstractNumId w:val="30"/>
  </w:num>
  <w:num w:numId="30" w16cid:durableId="1767455801">
    <w:abstractNumId w:val="1"/>
  </w:num>
  <w:num w:numId="31" w16cid:durableId="233512643">
    <w:abstractNumId w:val="16"/>
  </w:num>
  <w:num w:numId="32" w16cid:durableId="1642074411">
    <w:abstractNumId w:val="5"/>
  </w:num>
  <w:num w:numId="33" w16cid:durableId="1152064984">
    <w:abstractNumId w:val="18"/>
  </w:num>
  <w:num w:numId="34" w16cid:durableId="258610585">
    <w:abstractNumId w:val="33"/>
  </w:num>
  <w:num w:numId="35" w16cid:durableId="1139810197">
    <w:abstractNumId w:val="28"/>
  </w:num>
  <w:num w:numId="36" w16cid:durableId="1044864422">
    <w:abstractNumId w:val="0"/>
  </w:num>
  <w:num w:numId="37" w16cid:durableId="1686905412">
    <w:abstractNumId w:val="20"/>
  </w:num>
  <w:num w:numId="38" w16cid:durableId="1051686086">
    <w:abstractNumId w:val="8"/>
  </w:num>
  <w:num w:numId="39" w16cid:durableId="538199372">
    <w:abstractNumId w:val="22"/>
  </w:num>
  <w:num w:numId="40" w16cid:durableId="690498646">
    <w:abstractNumId w:val="27"/>
  </w:num>
  <w:num w:numId="41" w16cid:durableId="617218698">
    <w:abstractNumId w:val="37"/>
  </w:num>
  <w:num w:numId="42" w16cid:durableId="536162762">
    <w:abstractNumId w:val="36"/>
  </w:num>
  <w:num w:numId="43" w16cid:durableId="1575386171">
    <w:abstractNumId w:val="17"/>
  </w:num>
  <w:num w:numId="44" w16cid:durableId="1082140289">
    <w:abstractNumId w:val="2"/>
  </w:num>
  <w:num w:numId="45" w16cid:durableId="1514688793">
    <w:abstractNumId w:val="3"/>
  </w:num>
  <w:num w:numId="46" w16cid:durableId="1647275020">
    <w:abstractNumId w:val="38"/>
  </w:num>
  <w:num w:numId="47" w16cid:durableId="17164657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6A3"/>
    <w:rsid w:val="0007506E"/>
    <w:rsid w:val="0029787F"/>
    <w:rsid w:val="003536E6"/>
    <w:rsid w:val="0051333E"/>
    <w:rsid w:val="006E06A3"/>
    <w:rsid w:val="00D00F5E"/>
    <w:rsid w:val="00D84FC3"/>
    <w:rsid w:val="00D91C0A"/>
    <w:rsid w:val="00E60310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E07E4"/>
  <w15:chartTrackingRefBased/>
  <w15:docId w15:val="{C3A5633C-B624-4200-A1EA-391736D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29787F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yStyle">
    <w:name w:val="MyStyle"/>
    <w:basedOn w:val="Normal"/>
    <w:rsid w:val="0029787F"/>
    <w:pPr>
      <w:spacing w:before="120" w:after="120" w:line="288" w:lineRule="auto"/>
      <w:ind w:firstLine="567"/>
      <w:jc w:val="both"/>
    </w:pPr>
    <w:rPr>
      <w:rFonts w:ascii="Franklin Gothic Book" w:hAnsi="Franklin Gothic Book"/>
      <w:sz w:val="23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29787F"/>
    <w:pPr>
      <w:ind w:left="720"/>
      <w:contextualSpacing/>
      <w:jc w:val="both"/>
    </w:pPr>
    <w:rPr>
      <w:rFonts w:ascii="Arial" w:eastAsia="Calibri" w:hAnsi="Arial"/>
      <w:sz w:val="22"/>
      <w:szCs w:val="22"/>
    </w:rPr>
  </w:style>
  <w:style w:type="paragraph" w:styleId="Header">
    <w:name w:val="header"/>
    <w:basedOn w:val="Normal"/>
    <w:link w:val="HeaderChar"/>
    <w:rsid w:val="0029787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29787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29787F"/>
    <w:pPr>
      <w:jc w:val="both"/>
    </w:pPr>
    <w:rPr>
      <w:b/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29787F"/>
    <w:rPr>
      <w:rFonts w:ascii="Times New Roman" w:eastAsia="Times New Roman" w:hAnsi="Times New Roman" w:cs="Times New Roman"/>
      <w:b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rsid w:val="0029787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787F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29787F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sr-Latn-BA" w:eastAsia="sr-Latn-BA"/>
    </w:rPr>
  </w:style>
  <w:style w:type="paragraph" w:customStyle="1" w:styleId="CM1">
    <w:name w:val="CM1"/>
    <w:basedOn w:val="Default"/>
    <w:next w:val="Default"/>
    <w:rsid w:val="0029787F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9787F"/>
    <w:rPr>
      <w:rFonts w:cs="Times New Roman"/>
      <w:color w:val="auto"/>
    </w:rPr>
  </w:style>
  <w:style w:type="paragraph" w:styleId="NoSpacing">
    <w:name w:val="No Spacing"/>
    <w:link w:val="NoSpacingChar"/>
    <w:uiPriority w:val="1"/>
    <w:qFormat/>
    <w:rsid w:val="00297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character" w:customStyle="1" w:styleId="NoSpacingChar">
    <w:name w:val="No Spacing Char"/>
    <w:link w:val="NoSpacing"/>
    <w:uiPriority w:val="1"/>
    <w:rsid w:val="0029787F"/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character" w:styleId="CommentReference">
    <w:name w:val="annotation reference"/>
    <w:uiPriority w:val="99"/>
    <w:rsid w:val="00297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97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787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297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9787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-9-8">
    <w:name w:val="t-9-8"/>
    <w:basedOn w:val="Normal"/>
    <w:rsid w:val="0029787F"/>
    <w:pPr>
      <w:spacing w:before="100" w:beforeAutospacing="1" w:after="100" w:afterAutospacing="1"/>
    </w:pPr>
    <w:rPr>
      <w:lang w:val="hr-HR" w:eastAsia="hr-HR"/>
    </w:rPr>
  </w:style>
  <w:style w:type="paragraph" w:customStyle="1" w:styleId="t-10-9-kurz-s">
    <w:name w:val="t-10-9-kurz-s"/>
    <w:basedOn w:val="Normal"/>
    <w:rsid w:val="0029787F"/>
    <w:pPr>
      <w:spacing w:before="100" w:beforeAutospacing="1" w:after="100" w:afterAutospacing="1"/>
    </w:pPr>
    <w:rPr>
      <w:lang w:val="hr-HR" w:eastAsia="hr-HR"/>
    </w:rPr>
  </w:style>
  <w:style w:type="paragraph" w:customStyle="1" w:styleId="clanak-">
    <w:name w:val="clanak-"/>
    <w:basedOn w:val="Normal"/>
    <w:rsid w:val="0029787F"/>
    <w:pPr>
      <w:spacing w:before="100" w:beforeAutospacing="1" w:after="100" w:afterAutospacing="1"/>
    </w:pPr>
    <w:rPr>
      <w:lang w:val="hr-HR" w:eastAsia="hr-HR"/>
    </w:rPr>
  </w:style>
  <w:style w:type="character" w:customStyle="1" w:styleId="kurziv">
    <w:name w:val="kurziv"/>
    <w:rsid w:val="0029787F"/>
  </w:style>
  <w:style w:type="character" w:customStyle="1" w:styleId="apple-converted-space">
    <w:name w:val="apple-converted-space"/>
    <w:rsid w:val="0029787F"/>
  </w:style>
  <w:style w:type="character" w:customStyle="1" w:styleId="highlight">
    <w:name w:val="highlight"/>
    <w:rsid w:val="0029787F"/>
  </w:style>
  <w:style w:type="character" w:styleId="Strong">
    <w:name w:val="Strong"/>
    <w:uiPriority w:val="22"/>
    <w:qFormat/>
    <w:rsid w:val="0029787F"/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29787F"/>
    <w:rPr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9787F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rsid w:val="0029787F"/>
    <w:rPr>
      <w:vertAlign w:val="superscript"/>
    </w:rPr>
  </w:style>
  <w:style w:type="paragraph" w:styleId="BodyText2">
    <w:name w:val="Body Text 2"/>
    <w:basedOn w:val="Normal"/>
    <w:link w:val="BodyText2Char"/>
    <w:rsid w:val="002978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9787F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29787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6092</Words>
  <Characters>34730</Characters>
  <Application>Microsoft Office Word</Application>
  <DocSecurity>0</DocSecurity>
  <Lines>289</Lines>
  <Paragraphs>81</Paragraphs>
  <ScaleCrop>false</ScaleCrop>
  <Company/>
  <LinksUpToDate>false</LinksUpToDate>
  <CharactersWithSpaces>40741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dcterms:created xsi:type="dcterms:W3CDTF">2022-12-27T11:02:00Z</dcterms:created>
  <dcterms:modified xsi:type="dcterms:W3CDTF">2023-02-09T13:47:00Z</dcterms:modified>
</cp:coreProperties>
</file>